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F57D6" w14:textId="77777777" w:rsidR="00783769" w:rsidRDefault="00783769" w:rsidP="00783769">
      <w:pPr>
        <w:pStyle w:val="NoSpacing"/>
        <w:jc w:val="center"/>
        <w:rPr>
          <w:rFonts w:ascii="Times New Roman" w:hAnsi="Times New Roman" w:cs="Times New Roman"/>
          <w:b/>
          <w:sz w:val="26"/>
          <w:szCs w:val="26"/>
        </w:rPr>
      </w:pPr>
      <w:r>
        <w:rPr>
          <w:rFonts w:ascii="Times New Roman" w:hAnsi="Times New Roman" w:cs="Times New Roman"/>
          <w:b/>
          <w:sz w:val="26"/>
          <w:szCs w:val="26"/>
        </w:rPr>
        <w:t>NATIVE AMERICAN HERITAGE COMMISSION</w:t>
      </w:r>
    </w:p>
    <w:p w14:paraId="39699545" w14:textId="77777777" w:rsidR="00783769" w:rsidRDefault="00783769" w:rsidP="00783769">
      <w:pPr>
        <w:pStyle w:val="NoSpacing"/>
        <w:jc w:val="center"/>
        <w:rPr>
          <w:rFonts w:ascii="Times New Roman" w:hAnsi="Times New Roman" w:cs="Times New Roman"/>
          <w:b/>
          <w:sz w:val="26"/>
          <w:szCs w:val="26"/>
        </w:rPr>
      </w:pPr>
      <w:r>
        <w:rPr>
          <w:rFonts w:ascii="Times New Roman" w:hAnsi="Times New Roman" w:cs="Times New Roman"/>
          <w:b/>
          <w:sz w:val="26"/>
          <w:szCs w:val="26"/>
        </w:rPr>
        <w:t>M E M O R A N D U M</w:t>
      </w:r>
    </w:p>
    <w:p w14:paraId="22903A88" w14:textId="3FDDA60B" w:rsidR="00783769" w:rsidRDefault="009914C1" w:rsidP="00106959">
      <w:pPr>
        <w:pStyle w:val="NoSpacing"/>
        <w:tabs>
          <w:tab w:val="left" w:pos="7360"/>
        </w:tabs>
        <w:jc w:val="center"/>
        <w:rPr>
          <w:rFonts w:ascii="Times New Roman" w:hAnsi="Times New Roman" w:cs="Times New Roman"/>
          <w:b/>
          <w:sz w:val="26"/>
          <w:szCs w:val="26"/>
        </w:rPr>
      </w:pPr>
      <w:r>
        <w:rPr>
          <w:rFonts w:ascii="Times New Roman" w:hAnsi="Times New Roman" w:cs="Times New Roman"/>
          <w:b/>
          <w:sz w:val="26"/>
          <w:szCs w:val="26"/>
        </w:rPr>
        <w:t>October 10</w:t>
      </w:r>
      <w:r w:rsidR="00106959">
        <w:rPr>
          <w:rFonts w:ascii="Times New Roman" w:hAnsi="Times New Roman" w:cs="Times New Roman"/>
          <w:b/>
          <w:sz w:val="26"/>
          <w:szCs w:val="26"/>
        </w:rPr>
        <w:t>, 2016</w:t>
      </w:r>
    </w:p>
    <w:p w14:paraId="12222B4E" w14:textId="77777777" w:rsidR="00106959" w:rsidRDefault="00106959" w:rsidP="00106959">
      <w:pPr>
        <w:pStyle w:val="NoSpacing"/>
        <w:tabs>
          <w:tab w:val="left" w:pos="7360"/>
        </w:tabs>
        <w:jc w:val="center"/>
        <w:rPr>
          <w:rFonts w:ascii="Times New Roman" w:hAnsi="Times New Roman" w:cs="Times New Roman"/>
          <w:b/>
          <w:sz w:val="26"/>
          <w:szCs w:val="26"/>
        </w:rPr>
      </w:pPr>
    </w:p>
    <w:p w14:paraId="43E41625" w14:textId="77777777" w:rsidR="00783769" w:rsidRPr="000D3F8D" w:rsidRDefault="00783769" w:rsidP="00783769">
      <w:pPr>
        <w:pStyle w:val="NoSpacing"/>
        <w:rPr>
          <w:rFonts w:ascii="Times New Roman" w:hAnsi="Times New Roman" w:cs="Times New Roman"/>
          <w:sz w:val="24"/>
          <w:szCs w:val="24"/>
        </w:rPr>
      </w:pPr>
      <w:r w:rsidRPr="000D3F8D">
        <w:rPr>
          <w:rFonts w:ascii="Times New Roman" w:hAnsi="Times New Roman" w:cs="Times New Roman"/>
          <w:sz w:val="24"/>
          <w:szCs w:val="24"/>
        </w:rPr>
        <w:t>To:</w:t>
      </w:r>
      <w:r w:rsidRPr="000D3F8D">
        <w:rPr>
          <w:rFonts w:ascii="Times New Roman" w:hAnsi="Times New Roman" w:cs="Times New Roman"/>
          <w:sz w:val="24"/>
          <w:szCs w:val="24"/>
        </w:rPr>
        <w:tab/>
      </w:r>
      <w:r w:rsidRPr="000D3F8D">
        <w:rPr>
          <w:rFonts w:ascii="Times New Roman" w:hAnsi="Times New Roman" w:cs="Times New Roman"/>
          <w:sz w:val="24"/>
          <w:szCs w:val="24"/>
        </w:rPr>
        <w:tab/>
        <w:t>Native American Heritage Commission Members</w:t>
      </w:r>
    </w:p>
    <w:p w14:paraId="203255DF" w14:textId="77777777" w:rsidR="00783769" w:rsidRPr="000D3F8D" w:rsidRDefault="00783769" w:rsidP="00783769">
      <w:pPr>
        <w:pStyle w:val="NoSpacing"/>
        <w:rPr>
          <w:rFonts w:ascii="Times New Roman" w:hAnsi="Times New Roman" w:cs="Times New Roman"/>
          <w:sz w:val="24"/>
          <w:szCs w:val="24"/>
        </w:rPr>
      </w:pPr>
    </w:p>
    <w:p w14:paraId="461509FA" w14:textId="77777777" w:rsidR="00783769" w:rsidRPr="000D3F8D" w:rsidRDefault="00783769" w:rsidP="00783769">
      <w:pPr>
        <w:pStyle w:val="NoSpacing"/>
        <w:rPr>
          <w:rFonts w:ascii="Times New Roman" w:hAnsi="Times New Roman" w:cs="Times New Roman"/>
          <w:sz w:val="24"/>
          <w:szCs w:val="24"/>
        </w:rPr>
      </w:pPr>
      <w:r w:rsidRPr="000D3F8D">
        <w:rPr>
          <w:rFonts w:ascii="Times New Roman" w:hAnsi="Times New Roman" w:cs="Times New Roman"/>
          <w:sz w:val="24"/>
          <w:szCs w:val="24"/>
        </w:rPr>
        <w:t>From:</w:t>
      </w:r>
      <w:r w:rsidRPr="000D3F8D">
        <w:rPr>
          <w:rFonts w:ascii="Times New Roman" w:hAnsi="Times New Roman" w:cs="Times New Roman"/>
          <w:sz w:val="24"/>
          <w:szCs w:val="24"/>
        </w:rPr>
        <w:tab/>
      </w:r>
      <w:r w:rsidRPr="000D3F8D">
        <w:rPr>
          <w:rFonts w:ascii="Times New Roman" w:hAnsi="Times New Roman" w:cs="Times New Roman"/>
          <w:sz w:val="24"/>
          <w:szCs w:val="24"/>
        </w:rPr>
        <w:tab/>
        <w:t>Terrie L. Robinson, General Counsel</w:t>
      </w:r>
    </w:p>
    <w:p w14:paraId="302C9DFA" w14:textId="77777777" w:rsidR="00783769" w:rsidRPr="000D3F8D" w:rsidRDefault="00783769" w:rsidP="00783769">
      <w:pPr>
        <w:pStyle w:val="NoSpacing"/>
        <w:rPr>
          <w:rFonts w:ascii="Times New Roman" w:hAnsi="Times New Roman" w:cs="Times New Roman"/>
          <w:sz w:val="24"/>
          <w:szCs w:val="24"/>
        </w:rPr>
      </w:pPr>
    </w:p>
    <w:p w14:paraId="3AB557B6" w14:textId="77777777" w:rsidR="00783769" w:rsidRPr="000D3F8D" w:rsidRDefault="00783769" w:rsidP="00783769">
      <w:pPr>
        <w:pStyle w:val="NoSpacing"/>
        <w:rPr>
          <w:rFonts w:ascii="Times New Roman" w:hAnsi="Times New Roman" w:cs="Times New Roman"/>
          <w:sz w:val="24"/>
          <w:szCs w:val="24"/>
        </w:rPr>
      </w:pPr>
      <w:r w:rsidRPr="000D3F8D">
        <w:rPr>
          <w:rFonts w:ascii="Times New Roman" w:hAnsi="Times New Roman" w:cs="Times New Roman"/>
          <w:sz w:val="24"/>
          <w:szCs w:val="24"/>
        </w:rPr>
        <w:t>CC:</w:t>
      </w:r>
      <w:r w:rsidRPr="000D3F8D">
        <w:rPr>
          <w:rFonts w:ascii="Times New Roman" w:hAnsi="Times New Roman" w:cs="Times New Roman"/>
          <w:sz w:val="24"/>
          <w:szCs w:val="24"/>
        </w:rPr>
        <w:tab/>
      </w:r>
      <w:r w:rsidRPr="000D3F8D">
        <w:rPr>
          <w:rFonts w:ascii="Times New Roman" w:hAnsi="Times New Roman" w:cs="Times New Roman"/>
          <w:sz w:val="24"/>
          <w:szCs w:val="24"/>
        </w:rPr>
        <w:tab/>
        <w:t>Cynthia Gomez, Executive Secretary</w:t>
      </w:r>
    </w:p>
    <w:p w14:paraId="59F2BD6D" w14:textId="77777777" w:rsidR="00783769" w:rsidRPr="000D3F8D" w:rsidRDefault="00783769" w:rsidP="00783769">
      <w:pPr>
        <w:pStyle w:val="NoSpacing"/>
        <w:rPr>
          <w:rFonts w:ascii="Times New Roman" w:hAnsi="Times New Roman" w:cs="Times New Roman"/>
          <w:sz w:val="24"/>
          <w:szCs w:val="24"/>
        </w:rPr>
      </w:pPr>
    </w:p>
    <w:p w14:paraId="5059F668" w14:textId="77777777" w:rsidR="00783769" w:rsidRPr="000D3F8D" w:rsidRDefault="00783769" w:rsidP="00783769">
      <w:pPr>
        <w:pStyle w:val="NoSpacing"/>
        <w:pBdr>
          <w:bottom w:val="single" w:sz="12" w:space="1" w:color="auto"/>
        </w:pBdr>
        <w:ind w:left="1440" w:hanging="1440"/>
        <w:rPr>
          <w:rFonts w:ascii="Times New Roman" w:hAnsi="Times New Roman" w:cs="Times New Roman"/>
          <w:sz w:val="24"/>
          <w:szCs w:val="24"/>
        </w:rPr>
      </w:pPr>
      <w:r w:rsidRPr="000D3F8D">
        <w:rPr>
          <w:rFonts w:ascii="Times New Roman" w:hAnsi="Times New Roman" w:cs="Times New Roman"/>
          <w:sz w:val="24"/>
          <w:szCs w:val="24"/>
        </w:rPr>
        <w:t>Re:</w:t>
      </w:r>
      <w:r w:rsidRPr="000D3F8D">
        <w:rPr>
          <w:rFonts w:ascii="Times New Roman" w:hAnsi="Times New Roman" w:cs="Times New Roman"/>
          <w:sz w:val="24"/>
          <w:szCs w:val="24"/>
        </w:rPr>
        <w:tab/>
      </w:r>
      <w:r>
        <w:rPr>
          <w:rFonts w:ascii="Times New Roman" w:hAnsi="Times New Roman" w:cs="Times New Roman"/>
          <w:sz w:val="24"/>
          <w:szCs w:val="24"/>
        </w:rPr>
        <w:t>Action Item:  Statement of Incompatible Activities</w:t>
      </w:r>
    </w:p>
    <w:p w14:paraId="264EDEA2" w14:textId="77777777" w:rsidR="00902F93" w:rsidRDefault="00902F93" w:rsidP="00783769">
      <w:pPr>
        <w:jc w:val="center"/>
        <w:rPr>
          <w:rFonts w:ascii="Times New Roman" w:hAnsi="Times New Roman" w:cs="Times New Roman"/>
          <w:sz w:val="26"/>
          <w:szCs w:val="26"/>
        </w:rPr>
      </w:pPr>
    </w:p>
    <w:p w14:paraId="3ABFA114" w14:textId="77777777" w:rsidR="00783769" w:rsidRDefault="00783769" w:rsidP="00783769">
      <w:pPr>
        <w:jc w:val="center"/>
        <w:rPr>
          <w:rFonts w:ascii="Times New Roman" w:hAnsi="Times New Roman" w:cs="Times New Roman"/>
          <w:sz w:val="26"/>
          <w:szCs w:val="26"/>
        </w:rPr>
      </w:pPr>
      <w:r>
        <w:rPr>
          <w:rFonts w:ascii="Times New Roman" w:hAnsi="Times New Roman" w:cs="Times New Roman"/>
          <w:b/>
          <w:sz w:val="26"/>
          <w:szCs w:val="26"/>
          <w:u w:val="single"/>
        </w:rPr>
        <w:t>INTRODUCTION</w:t>
      </w:r>
    </w:p>
    <w:p w14:paraId="649346E4" w14:textId="77777777" w:rsidR="00783769" w:rsidRDefault="00783769" w:rsidP="00783769">
      <w:pPr>
        <w:jc w:val="center"/>
        <w:rPr>
          <w:rFonts w:ascii="Times New Roman" w:hAnsi="Times New Roman" w:cs="Times New Roman"/>
          <w:sz w:val="26"/>
          <w:szCs w:val="26"/>
        </w:rPr>
      </w:pPr>
    </w:p>
    <w:p w14:paraId="011395BD" w14:textId="547A20E0" w:rsidR="00783769" w:rsidRDefault="00783769" w:rsidP="00783769">
      <w:pPr>
        <w:rPr>
          <w:rFonts w:ascii="Times New Roman" w:hAnsi="Times New Roman" w:cs="Times New Roman"/>
          <w:sz w:val="26"/>
          <w:szCs w:val="26"/>
        </w:rPr>
      </w:pPr>
      <w:r>
        <w:rPr>
          <w:rFonts w:ascii="Times New Roman" w:hAnsi="Times New Roman" w:cs="Times New Roman"/>
          <w:sz w:val="26"/>
          <w:szCs w:val="26"/>
        </w:rPr>
        <w:t xml:space="preserve">Government Code section 19990 requires all state agencies to adopt a Statement of Incompatible </w:t>
      </w:r>
      <w:r w:rsidR="00106959">
        <w:rPr>
          <w:rFonts w:ascii="Times New Roman" w:hAnsi="Times New Roman" w:cs="Times New Roman"/>
          <w:sz w:val="26"/>
          <w:szCs w:val="26"/>
        </w:rPr>
        <w:t xml:space="preserve">Activities.   </w:t>
      </w:r>
      <w:r w:rsidR="00106959" w:rsidRPr="009F0A26">
        <w:rPr>
          <w:rFonts w:ascii="Times New Roman" w:hAnsi="Times New Roman" w:cs="Times New Roman"/>
          <w:b/>
          <w:sz w:val="26"/>
          <w:szCs w:val="26"/>
        </w:rPr>
        <w:t xml:space="preserve">This </w:t>
      </w:r>
      <w:r w:rsidR="000A2886" w:rsidRPr="009F0A26">
        <w:rPr>
          <w:rFonts w:ascii="Times New Roman" w:hAnsi="Times New Roman" w:cs="Times New Roman"/>
          <w:b/>
          <w:sz w:val="26"/>
          <w:szCs w:val="26"/>
        </w:rPr>
        <w:t xml:space="preserve">action </w:t>
      </w:r>
      <w:r w:rsidR="00106959" w:rsidRPr="009F0A26">
        <w:rPr>
          <w:rFonts w:ascii="Times New Roman" w:hAnsi="Times New Roman" w:cs="Times New Roman"/>
          <w:b/>
          <w:sz w:val="26"/>
          <w:szCs w:val="26"/>
        </w:rPr>
        <w:t>item requests</w:t>
      </w:r>
      <w:r w:rsidRPr="009F0A26">
        <w:rPr>
          <w:rFonts w:ascii="Times New Roman" w:hAnsi="Times New Roman" w:cs="Times New Roman"/>
          <w:b/>
          <w:sz w:val="26"/>
          <w:szCs w:val="26"/>
        </w:rPr>
        <w:t xml:space="preserve"> that the Commission approve for dist</w:t>
      </w:r>
      <w:r w:rsidR="00E356C4" w:rsidRPr="009F0A26">
        <w:rPr>
          <w:rFonts w:ascii="Times New Roman" w:hAnsi="Times New Roman" w:cs="Times New Roman"/>
          <w:b/>
          <w:sz w:val="26"/>
          <w:szCs w:val="26"/>
        </w:rPr>
        <w:t xml:space="preserve">ribution, </w:t>
      </w:r>
      <w:r w:rsidR="00216B9A" w:rsidRPr="009F0A26">
        <w:rPr>
          <w:rFonts w:ascii="Times New Roman" w:hAnsi="Times New Roman" w:cs="Times New Roman"/>
          <w:b/>
          <w:sz w:val="26"/>
          <w:szCs w:val="26"/>
        </w:rPr>
        <w:t>comment</w:t>
      </w:r>
      <w:r w:rsidR="00E356C4" w:rsidRPr="009F0A26">
        <w:rPr>
          <w:rFonts w:ascii="Times New Roman" w:hAnsi="Times New Roman" w:cs="Times New Roman"/>
          <w:b/>
          <w:sz w:val="26"/>
          <w:szCs w:val="26"/>
        </w:rPr>
        <w:t>, and tribal consultation</w:t>
      </w:r>
      <w:r w:rsidR="00216B9A" w:rsidRPr="009F0A26">
        <w:rPr>
          <w:rFonts w:ascii="Times New Roman" w:hAnsi="Times New Roman" w:cs="Times New Roman"/>
          <w:b/>
          <w:sz w:val="26"/>
          <w:szCs w:val="26"/>
        </w:rPr>
        <w:t xml:space="preserve"> a </w:t>
      </w:r>
      <w:r w:rsidR="000A2886" w:rsidRPr="009F0A26">
        <w:rPr>
          <w:rFonts w:ascii="Times New Roman" w:hAnsi="Times New Roman" w:cs="Times New Roman"/>
          <w:b/>
          <w:sz w:val="26"/>
          <w:szCs w:val="26"/>
        </w:rPr>
        <w:t xml:space="preserve">proposed </w:t>
      </w:r>
      <w:r w:rsidRPr="009F0A26">
        <w:rPr>
          <w:rFonts w:ascii="Times New Roman" w:hAnsi="Times New Roman" w:cs="Times New Roman"/>
          <w:b/>
          <w:sz w:val="26"/>
          <w:szCs w:val="26"/>
        </w:rPr>
        <w:t>Statement of Incompatible Activities</w:t>
      </w:r>
      <w:r w:rsidR="00216B9A" w:rsidRPr="009F0A26">
        <w:rPr>
          <w:rFonts w:ascii="Times New Roman" w:hAnsi="Times New Roman" w:cs="Times New Roman"/>
          <w:b/>
          <w:sz w:val="26"/>
          <w:szCs w:val="26"/>
        </w:rPr>
        <w:t xml:space="preserve"> and supporting rationale according to the procedures set forth in Title 2, California Code of Regulations section 599.870</w:t>
      </w:r>
      <w:r w:rsidR="00216B9A">
        <w:rPr>
          <w:rFonts w:ascii="Times New Roman" w:hAnsi="Times New Roman" w:cs="Times New Roman"/>
          <w:sz w:val="26"/>
          <w:szCs w:val="26"/>
        </w:rPr>
        <w:t xml:space="preserve">.  After </w:t>
      </w:r>
      <w:r w:rsidR="009914C1">
        <w:rPr>
          <w:rFonts w:ascii="Times New Roman" w:hAnsi="Times New Roman" w:cs="Times New Roman"/>
          <w:sz w:val="26"/>
          <w:szCs w:val="26"/>
        </w:rPr>
        <w:t xml:space="preserve">circulation and </w:t>
      </w:r>
      <w:r w:rsidR="00216B9A">
        <w:rPr>
          <w:rFonts w:ascii="Times New Roman" w:hAnsi="Times New Roman" w:cs="Times New Roman"/>
          <w:sz w:val="26"/>
          <w:szCs w:val="26"/>
        </w:rPr>
        <w:t xml:space="preserve">review of </w:t>
      </w:r>
      <w:r w:rsidR="00F47C85">
        <w:rPr>
          <w:rFonts w:ascii="Times New Roman" w:hAnsi="Times New Roman" w:cs="Times New Roman"/>
          <w:sz w:val="26"/>
          <w:szCs w:val="26"/>
        </w:rPr>
        <w:t xml:space="preserve">the proposed Statement by staff, tribal consultation, </w:t>
      </w:r>
      <w:r w:rsidR="009F0A26">
        <w:rPr>
          <w:rFonts w:ascii="Times New Roman" w:hAnsi="Times New Roman" w:cs="Times New Roman"/>
          <w:sz w:val="26"/>
          <w:szCs w:val="26"/>
        </w:rPr>
        <w:t>and responding</w:t>
      </w:r>
      <w:r w:rsidR="00216B9A">
        <w:rPr>
          <w:rFonts w:ascii="Times New Roman" w:hAnsi="Times New Roman" w:cs="Times New Roman"/>
          <w:sz w:val="26"/>
          <w:szCs w:val="26"/>
        </w:rPr>
        <w:t xml:space="preserve"> </w:t>
      </w:r>
      <w:r w:rsidR="00F47C85">
        <w:rPr>
          <w:rFonts w:ascii="Times New Roman" w:hAnsi="Times New Roman" w:cs="Times New Roman"/>
          <w:sz w:val="26"/>
          <w:szCs w:val="26"/>
        </w:rPr>
        <w:t xml:space="preserve">to any </w:t>
      </w:r>
      <w:r w:rsidR="00106959">
        <w:rPr>
          <w:rFonts w:ascii="Times New Roman" w:hAnsi="Times New Roman" w:cs="Times New Roman"/>
          <w:sz w:val="26"/>
          <w:szCs w:val="26"/>
        </w:rPr>
        <w:t xml:space="preserve">comments, a proposed </w:t>
      </w:r>
      <w:r w:rsidR="00216B9A">
        <w:rPr>
          <w:rFonts w:ascii="Times New Roman" w:hAnsi="Times New Roman" w:cs="Times New Roman"/>
          <w:sz w:val="26"/>
          <w:szCs w:val="26"/>
        </w:rPr>
        <w:t xml:space="preserve">final Statement of Incompatible Activities will be brought </w:t>
      </w:r>
      <w:r w:rsidR="000A2886">
        <w:rPr>
          <w:rFonts w:ascii="Times New Roman" w:hAnsi="Times New Roman" w:cs="Times New Roman"/>
          <w:sz w:val="26"/>
          <w:szCs w:val="26"/>
        </w:rPr>
        <w:t xml:space="preserve">back </w:t>
      </w:r>
      <w:r w:rsidR="00216B9A">
        <w:rPr>
          <w:rFonts w:ascii="Times New Roman" w:hAnsi="Times New Roman" w:cs="Times New Roman"/>
          <w:sz w:val="26"/>
          <w:szCs w:val="26"/>
        </w:rPr>
        <w:t>be</w:t>
      </w:r>
      <w:r w:rsidR="00F47C85">
        <w:rPr>
          <w:rFonts w:ascii="Times New Roman" w:hAnsi="Times New Roman" w:cs="Times New Roman"/>
          <w:sz w:val="26"/>
          <w:szCs w:val="26"/>
        </w:rPr>
        <w:t xml:space="preserve">fore the Commission for the Commission’s approval and </w:t>
      </w:r>
      <w:r w:rsidR="00E356C4">
        <w:rPr>
          <w:rFonts w:ascii="Times New Roman" w:hAnsi="Times New Roman" w:cs="Times New Roman"/>
          <w:sz w:val="26"/>
          <w:szCs w:val="26"/>
        </w:rPr>
        <w:t xml:space="preserve">subsequent </w:t>
      </w:r>
      <w:r w:rsidR="00F47C85">
        <w:rPr>
          <w:rFonts w:ascii="Times New Roman" w:hAnsi="Times New Roman" w:cs="Times New Roman"/>
          <w:sz w:val="26"/>
          <w:szCs w:val="26"/>
        </w:rPr>
        <w:t xml:space="preserve">submission to the California Department of Human Resources (CalHR) for its </w:t>
      </w:r>
      <w:r w:rsidR="00E356C4">
        <w:rPr>
          <w:rFonts w:ascii="Times New Roman" w:hAnsi="Times New Roman" w:cs="Times New Roman"/>
          <w:sz w:val="26"/>
          <w:szCs w:val="26"/>
        </w:rPr>
        <w:t xml:space="preserve">required </w:t>
      </w:r>
      <w:r w:rsidR="00F47C85">
        <w:rPr>
          <w:rFonts w:ascii="Times New Roman" w:hAnsi="Times New Roman" w:cs="Times New Roman"/>
          <w:sz w:val="26"/>
          <w:szCs w:val="26"/>
        </w:rPr>
        <w:t>approval</w:t>
      </w:r>
      <w:r w:rsidR="00216B9A">
        <w:rPr>
          <w:rFonts w:ascii="Times New Roman" w:hAnsi="Times New Roman" w:cs="Times New Roman"/>
          <w:sz w:val="26"/>
          <w:szCs w:val="26"/>
        </w:rPr>
        <w:t xml:space="preserve">. </w:t>
      </w:r>
      <w:r w:rsidR="00A05A4B">
        <w:rPr>
          <w:rFonts w:ascii="Times New Roman" w:hAnsi="Times New Roman" w:cs="Times New Roman"/>
          <w:sz w:val="26"/>
          <w:szCs w:val="26"/>
        </w:rPr>
        <w:t xml:space="preserve">The Statement of Incompatible Activities would apply to rank-and-file employees </w:t>
      </w:r>
      <w:r w:rsidR="00E356C4">
        <w:rPr>
          <w:rFonts w:ascii="Times New Roman" w:hAnsi="Times New Roman" w:cs="Times New Roman"/>
          <w:sz w:val="26"/>
          <w:szCs w:val="26"/>
        </w:rPr>
        <w:t xml:space="preserve">and volunteers </w:t>
      </w:r>
      <w:r w:rsidR="00A05A4B">
        <w:rPr>
          <w:rFonts w:ascii="Times New Roman" w:hAnsi="Times New Roman" w:cs="Times New Roman"/>
          <w:sz w:val="26"/>
          <w:szCs w:val="26"/>
        </w:rPr>
        <w:t>and not to gubernatorial appointees, i.e., the Commissioners and the Executive Secretary.</w:t>
      </w:r>
    </w:p>
    <w:p w14:paraId="67641F44" w14:textId="77777777" w:rsidR="00216B9A" w:rsidRDefault="00216B9A" w:rsidP="00783769">
      <w:pPr>
        <w:rPr>
          <w:rFonts w:ascii="Times New Roman" w:hAnsi="Times New Roman" w:cs="Times New Roman"/>
          <w:sz w:val="26"/>
          <w:szCs w:val="26"/>
        </w:rPr>
      </w:pPr>
    </w:p>
    <w:p w14:paraId="071068F9" w14:textId="77777777" w:rsidR="00216B9A" w:rsidRDefault="00216B9A" w:rsidP="00216B9A">
      <w:pPr>
        <w:jc w:val="center"/>
        <w:rPr>
          <w:rFonts w:ascii="Times New Roman" w:hAnsi="Times New Roman" w:cs="Times New Roman"/>
          <w:sz w:val="26"/>
          <w:szCs w:val="26"/>
        </w:rPr>
      </w:pPr>
      <w:r w:rsidRPr="00216B9A">
        <w:rPr>
          <w:rFonts w:ascii="Times New Roman" w:hAnsi="Times New Roman" w:cs="Times New Roman"/>
          <w:b/>
          <w:sz w:val="26"/>
          <w:szCs w:val="26"/>
          <w:u w:val="single"/>
        </w:rPr>
        <w:t>BACKGROUND AND PROCEDURE</w:t>
      </w:r>
    </w:p>
    <w:p w14:paraId="1B97BB4D" w14:textId="77777777" w:rsidR="00216B9A" w:rsidRDefault="00216B9A" w:rsidP="00216B9A">
      <w:pPr>
        <w:rPr>
          <w:rFonts w:ascii="Times New Roman" w:hAnsi="Times New Roman" w:cs="Times New Roman"/>
          <w:sz w:val="26"/>
          <w:szCs w:val="26"/>
        </w:rPr>
      </w:pPr>
    </w:p>
    <w:p w14:paraId="26F93E35" w14:textId="77777777" w:rsidR="00106959" w:rsidRPr="00106959" w:rsidRDefault="00106959" w:rsidP="00106959">
      <w:pPr>
        <w:pStyle w:val="ListParagraph"/>
        <w:numPr>
          <w:ilvl w:val="0"/>
          <w:numId w:val="2"/>
        </w:numPr>
        <w:rPr>
          <w:rFonts w:ascii="Times New Roman" w:hAnsi="Times New Roman" w:cs="Times New Roman"/>
          <w:sz w:val="26"/>
          <w:szCs w:val="26"/>
        </w:rPr>
      </w:pPr>
      <w:r w:rsidRPr="00106959">
        <w:rPr>
          <w:rFonts w:ascii="Times New Roman" w:hAnsi="Times New Roman" w:cs="Times New Roman"/>
          <w:sz w:val="26"/>
          <w:szCs w:val="26"/>
          <w:u w:val="single"/>
        </w:rPr>
        <w:t>Government Code Section 19990</w:t>
      </w:r>
    </w:p>
    <w:p w14:paraId="42D44ACD" w14:textId="77777777" w:rsidR="00106959" w:rsidRPr="00106959" w:rsidRDefault="00106959" w:rsidP="00106959">
      <w:pPr>
        <w:rPr>
          <w:rFonts w:ascii="Times New Roman" w:hAnsi="Times New Roman" w:cs="Times New Roman"/>
          <w:sz w:val="26"/>
          <w:szCs w:val="26"/>
        </w:rPr>
      </w:pPr>
    </w:p>
    <w:p w14:paraId="65466241" w14:textId="77777777" w:rsidR="00216B9A" w:rsidRDefault="00216B9A" w:rsidP="00216B9A">
      <w:pPr>
        <w:rPr>
          <w:rFonts w:ascii="Times New Roman" w:hAnsi="Times New Roman" w:cs="Times New Roman"/>
          <w:sz w:val="26"/>
          <w:szCs w:val="26"/>
        </w:rPr>
      </w:pPr>
      <w:r>
        <w:rPr>
          <w:rFonts w:ascii="Times New Roman" w:hAnsi="Times New Roman" w:cs="Times New Roman"/>
          <w:sz w:val="26"/>
          <w:szCs w:val="26"/>
        </w:rPr>
        <w:t>Government Code s</w:t>
      </w:r>
      <w:r w:rsidR="00106959">
        <w:rPr>
          <w:rFonts w:ascii="Times New Roman" w:hAnsi="Times New Roman" w:cs="Times New Roman"/>
          <w:sz w:val="26"/>
          <w:szCs w:val="26"/>
        </w:rPr>
        <w:t>ection 19990 provides statutory l</w:t>
      </w:r>
      <w:r>
        <w:rPr>
          <w:rFonts w:ascii="Times New Roman" w:hAnsi="Times New Roman" w:cs="Times New Roman"/>
          <w:sz w:val="26"/>
          <w:szCs w:val="26"/>
        </w:rPr>
        <w:t xml:space="preserve">imitations on the activities in which a state </w:t>
      </w:r>
      <w:r w:rsidR="00106959">
        <w:rPr>
          <w:rFonts w:ascii="Times New Roman" w:hAnsi="Times New Roman" w:cs="Times New Roman"/>
          <w:sz w:val="26"/>
          <w:szCs w:val="26"/>
        </w:rPr>
        <w:t xml:space="preserve">officer or </w:t>
      </w:r>
      <w:r>
        <w:rPr>
          <w:rFonts w:ascii="Times New Roman" w:hAnsi="Times New Roman" w:cs="Times New Roman"/>
          <w:sz w:val="26"/>
          <w:szCs w:val="26"/>
        </w:rPr>
        <w:t>employee may be involved and requires each state agency to develop its own Statement of Incompatible Activities</w:t>
      </w:r>
      <w:r w:rsidR="00437BE5">
        <w:rPr>
          <w:rFonts w:ascii="Times New Roman" w:hAnsi="Times New Roman" w:cs="Times New Roman"/>
          <w:sz w:val="26"/>
          <w:szCs w:val="26"/>
        </w:rPr>
        <w:t>.</w:t>
      </w:r>
    </w:p>
    <w:p w14:paraId="583431E7" w14:textId="77777777" w:rsidR="00437BE5" w:rsidRDefault="00437BE5" w:rsidP="00216B9A">
      <w:pPr>
        <w:rPr>
          <w:rFonts w:ascii="Times New Roman" w:hAnsi="Times New Roman" w:cs="Times New Roman"/>
          <w:sz w:val="26"/>
          <w:szCs w:val="26"/>
        </w:rPr>
      </w:pPr>
    </w:p>
    <w:p w14:paraId="656B4009" w14:textId="77777777" w:rsidR="00437BE5" w:rsidRDefault="00437BE5" w:rsidP="00216B9A">
      <w:pPr>
        <w:rPr>
          <w:rFonts w:ascii="Times New Roman" w:hAnsi="Times New Roman" w:cs="Times New Roman"/>
          <w:sz w:val="26"/>
          <w:szCs w:val="26"/>
        </w:rPr>
      </w:pPr>
      <w:r>
        <w:rPr>
          <w:rFonts w:ascii="Times New Roman" w:hAnsi="Times New Roman" w:cs="Times New Roman"/>
          <w:sz w:val="26"/>
          <w:szCs w:val="26"/>
        </w:rPr>
        <w:t>Government Code section 19990 provides in relevant part:</w:t>
      </w:r>
    </w:p>
    <w:p w14:paraId="5E84804B" w14:textId="77777777" w:rsidR="00437BE5" w:rsidRDefault="00437BE5" w:rsidP="00216B9A">
      <w:pPr>
        <w:rPr>
          <w:rFonts w:ascii="Times New Roman" w:hAnsi="Times New Roman" w:cs="Times New Roman"/>
          <w:sz w:val="26"/>
          <w:szCs w:val="26"/>
        </w:rPr>
      </w:pPr>
    </w:p>
    <w:p w14:paraId="1C3AB416" w14:textId="73CC0CA3" w:rsidR="00106959" w:rsidRDefault="00106959" w:rsidP="00437BE5">
      <w:pPr>
        <w:ind w:left="720"/>
        <w:rPr>
          <w:rFonts w:ascii="Times New Roman" w:hAnsi="Times New Roman" w:cs="Times New Roman"/>
          <w:sz w:val="26"/>
          <w:szCs w:val="26"/>
        </w:rPr>
      </w:pPr>
      <w:r>
        <w:rPr>
          <w:rFonts w:ascii="Times New Roman" w:hAnsi="Times New Roman" w:cs="Times New Roman"/>
          <w:sz w:val="26"/>
          <w:szCs w:val="26"/>
        </w:rPr>
        <w:t>A state officer or employee shall not engage in any employment, acti</w:t>
      </w:r>
      <w:r w:rsidR="009F0A26">
        <w:rPr>
          <w:rFonts w:ascii="Times New Roman" w:hAnsi="Times New Roman" w:cs="Times New Roman"/>
          <w:sz w:val="26"/>
          <w:szCs w:val="26"/>
        </w:rPr>
        <w:t xml:space="preserve">vity, or enterprise which </w:t>
      </w:r>
      <w:r>
        <w:rPr>
          <w:rFonts w:ascii="Times New Roman" w:hAnsi="Times New Roman" w:cs="Times New Roman"/>
          <w:sz w:val="26"/>
          <w:szCs w:val="26"/>
        </w:rPr>
        <w:t>is clearly inconsistent, incompatible, in conflict with, or inimical to his or her duties as a state officer or employee.</w:t>
      </w:r>
    </w:p>
    <w:p w14:paraId="131B669E" w14:textId="77777777" w:rsidR="00106959" w:rsidRDefault="00106959" w:rsidP="00437BE5">
      <w:pPr>
        <w:ind w:left="720"/>
        <w:rPr>
          <w:rFonts w:ascii="Times New Roman" w:hAnsi="Times New Roman" w:cs="Times New Roman"/>
          <w:sz w:val="26"/>
          <w:szCs w:val="26"/>
        </w:rPr>
      </w:pPr>
    </w:p>
    <w:p w14:paraId="1D3C7ED6" w14:textId="77777777" w:rsidR="00437BE5" w:rsidRDefault="00437BE5" w:rsidP="00437BE5">
      <w:pPr>
        <w:ind w:left="720"/>
        <w:rPr>
          <w:rFonts w:ascii="Times New Roman" w:hAnsi="Times New Roman" w:cs="Times New Roman"/>
          <w:sz w:val="26"/>
          <w:szCs w:val="26"/>
        </w:rPr>
      </w:pPr>
      <w:r>
        <w:rPr>
          <w:rFonts w:ascii="Times New Roman" w:hAnsi="Times New Roman" w:cs="Times New Roman"/>
          <w:sz w:val="26"/>
          <w:szCs w:val="26"/>
        </w:rPr>
        <w:lastRenderedPageBreak/>
        <w:t>Each appointing power shall determine, subject to the approval of the department, those activities which, for employees under its jurisdiction, are inconsistent, incompatible or in conflict with their duties as state officers or employees. Activities and enterprises deemed to fall in these categories shall include, but not be limited to, all of the following:</w:t>
      </w:r>
    </w:p>
    <w:p w14:paraId="34DA9D80" w14:textId="77777777" w:rsidR="00C22431" w:rsidRDefault="00C22431" w:rsidP="00437BE5">
      <w:pPr>
        <w:ind w:left="720"/>
        <w:rPr>
          <w:rFonts w:ascii="Times New Roman" w:hAnsi="Times New Roman" w:cs="Times New Roman"/>
          <w:sz w:val="26"/>
          <w:szCs w:val="26"/>
        </w:rPr>
      </w:pPr>
    </w:p>
    <w:p w14:paraId="41D91576" w14:textId="77777777" w:rsidR="00C22431" w:rsidRPr="00C22431" w:rsidRDefault="00C22431" w:rsidP="00C22431">
      <w:pPr>
        <w:pStyle w:val="ListParagraph"/>
        <w:numPr>
          <w:ilvl w:val="0"/>
          <w:numId w:val="1"/>
        </w:numPr>
        <w:rPr>
          <w:rFonts w:ascii="Times New Roman" w:hAnsi="Times New Roman" w:cs="Times New Roman"/>
          <w:sz w:val="26"/>
          <w:szCs w:val="26"/>
        </w:rPr>
      </w:pPr>
      <w:r w:rsidRPr="00C22431">
        <w:rPr>
          <w:rFonts w:ascii="Times New Roman" w:hAnsi="Times New Roman" w:cs="Times New Roman"/>
          <w:sz w:val="26"/>
          <w:szCs w:val="26"/>
        </w:rPr>
        <w:t>Using the prestige or influence of the state or the appointing authority for the officer’s or employee’s private gain or advantage or the private gain of another.</w:t>
      </w:r>
    </w:p>
    <w:p w14:paraId="4019212A" w14:textId="77777777" w:rsidR="00C22431" w:rsidRDefault="00C22431" w:rsidP="00C2243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Using state time, facilities, equipment, or supplies for private gain or advantage.</w:t>
      </w:r>
    </w:p>
    <w:p w14:paraId="1F1A252C" w14:textId="77777777" w:rsidR="00C22431" w:rsidRDefault="00C22431" w:rsidP="00C2243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Using, or having access to, confidential information available by virtue of state employment for private gain or advantage or providing confidential information to persons whom issuance of this information has not been authorized.</w:t>
      </w:r>
    </w:p>
    <w:p w14:paraId="4910C574" w14:textId="77777777" w:rsidR="00C22431" w:rsidRDefault="00C22431" w:rsidP="00C2243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Receiving or accepting money or any other consideration from anyone other than the state for the performance of his or her duties as a state officer of employee.</w:t>
      </w:r>
    </w:p>
    <w:p w14:paraId="2373BD06" w14:textId="77777777" w:rsidR="00601150" w:rsidRDefault="00601150" w:rsidP="00C2243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Performance of an act in other than his or her capacity as a state officer or employee knowing that the act may later be subject, directly or indirectly[,] to the control, inspection, review, audit, or enforcement by the officer or employee.</w:t>
      </w:r>
    </w:p>
    <w:p w14:paraId="2A274667" w14:textId="3A5BCB58" w:rsidR="00601150" w:rsidRDefault="00601150" w:rsidP="00C2243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Receiving or accepting, directly or indirectly, any gift, including money, or any service, gratuity, favor, entertainment, hospitality, loan, or any other thing of value from anyone who is doing or seeking to do business of any kind with the officer’s or employee’s appointing authority or whose activities are regulated or controlled by the appointing aut</w:t>
      </w:r>
      <w:r w:rsidR="009914C1">
        <w:rPr>
          <w:rFonts w:ascii="Times New Roman" w:hAnsi="Times New Roman" w:cs="Times New Roman"/>
          <w:sz w:val="26"/>
          <w:szCs w:val="26"/>
        </w:rPr>
        <w:t>hority under circumstances from</w:t>
      </w:r>
      <w:r>
        <w:rPr>
          <w:rFonts w:ascii="Times New Roman" w:hAnsi="Times New Roman" w:cs="Times New Roman"/>
          <w:sz w:val="26"/>
          <w:szCs w:val="26"/>
        </w:rPr>
        <w:t xml:space="preserve"> which it reasonably could be substanti</w:t>
      </w:r>
      <w:r w:rsidR="00CD24AB">
        <w:rPr>
          <w:rFonts w:ascii="Times New Roman" w:hAnsi="Times New Roman" w:cs="Times New Roman"/>
          <w:sz w:val="26"/>
          <w:szCs w:val="26"/>
        </w:rPr>
        <w:t>ated that the gift was intended as a reward for any official actions performed by the officer or employee.</w:t>
      </w:r>
    </w:p>
    <w:p w14:paraId="3FC4B23D" w14:textId="77777777" w:rsidR="00CD24AB" w:rsidRPr="00C22431" w:rsidRDefault="00CD24AB" w:rsidP="00C2243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Subject to any other laws, rules, or regulation as pertain thereto, not devoting his or her full time, attention, and efforts to his or her state office or employment during his or her hours of duty as a state officer or employee.</w:t>
      </w:r>
      <w:r w:rsidR="00106959">
        <w:rPr>
          <w:rFonts w:ascii="Times New Roman" w:hAnsi="Times New Roman" w:cs="Times New Roman"/>
          <w:sz w:val="26"/>
          <w:szCs w:val="26"/>
        </w:rPr>
        <w:t xml:space="preserve">  (Govt. Code section 19990).</w:t>
      </w:r>
    </w:p>
    <w:p w14:paraId="77F6994F" w14:textId="77777777" w:rsidR="00437BE5" w:rsidRDefault="00437BE5" w:rsidP="00216B9A">
      <w:pPr>
        <w:rPr>
          <w:rFonts w:ascii="Times New Roman" w:hAnsi="Times New Roman" w:cs="Times New Roman"/>
          <w:sz w:val="26"/>
          <w:szCs w:val="26"/>
        </w:rPr>
      </w:pPr>
    </w:p>
    <w:p w14:paraId="4A647305" w14:textId="77777777" w:rsidR="00437BE5" w:rsidRPr="00C76F2A" w:rsidRDefault="00C76F2A" w:rsidP="00C76F2A">
      <w:pPr>
        <w:pStyle w:val="ListParagraph"/>
        <w:numPr>
          <w:ilvl w:val="0"/>
          <w:numId w:val="2"/>
        </w:numPr>
        <w:rPr>
          <w:rFonts w:ascii="Times New Roman" w:hAnsi="Times New Roman" w:cs="Times New Roman"/>
          <w:sz w:val="26"/>
          <w:szCs w:val="26"/>
        </w:rPr>
      </w:pPr>
      <w:r w:rsidRPr="00C76F2A">
        <w:rPr>
          <w:rFonts w:ascii="Times New Roman" w:hAnsi="Times New Roman" w:cs="Times New Roman"/>
          <w:sz w:val="26"/>
          <w:szCs w:val="26"/>
          <w:u w:val="single"/>
        </w:rPr>
        <w:t>Procedure for Adopting a Statement of Incompatible Activities Under Title 2, California Code of Regulations, Section 599.870</w:t>
      </w:r>
    </w:p>
    <w:p w14:paraId="0A9D6275" w14:textId="77777777" w:rsidR="00C76F2A" w:rsidRDefault="00C76F2A" w:rsidP="00C76F2A">
      <w:pPr>
        <w:rPr>
          <w:rFonts w:ascii="Times New Roman" w:hAnsi="Times New Roman" w:cs="Times New Roman"/>
          <w:sz w:val="26"/>
          <w:szCs w:val="26"/>
        </w:rPr>
      </w:pPr>
    </w:p>
    <w:p w14:paraId="52D6DB99" w14:textId="6D4FE53D" w:rsidR="00C76F2A" w:rsidRDefault="00C76F2A" w:rsidP="00C76F2A">
      <w:pPr>
        <w:rPr>
          <w:rFonts w:ascii="Times New Roman" w:hAnsi="Times New Roman" w:cs="Times New Roman"/>
          <w:sz w:val="26"/>
          <w:szCs w:val="26"/>
        </w:rPr>
      </w:pPr>
      <w:r>
        <w:rPr>
          <w:rFonts w:ascii="Times New Roman" w:hAnsi="Times New Roman" w:cs="Times New Roman"/>
          <w:sz w:val="26"/>
          <w:szCs w:val="26"/>
        </w:rPr>
        <w:t xml:space="preserve">Section 599.870 of Title 2 of the California Code of Regulations sets forth the procedure to be followed by state agencies in adopting </w:t>
      </w:r>
      <w:r w:rsidR="009E574A">
        <w:rPr>
          <w:rFonts w:ascii="Times New Roman" w:hAnsi="Times New Roman" w:cs="Times New Roman"/>
          <w:sz w:val="26"/>
          <w:szCs w:val="26"/>
        </w:rPr>
        <w:t xml:space="preserve">a </w:t>
      </w:r>
      <w:r w:rsidR="006A1103">
        <w:rPr>
          <w:rFonts w:ascii="Times New Roman" w:hAnsi="Times New Roman" w:cs="Times New Roman"/>
          <w:sz w:val="26"/>
          <w:szCs w:val="26"/>
        </w:rPr>
        <w:t>Statement of Incompatible Activities:</w:t>
      </w:r>
    </w:p>
    <w:p w14:paraId="17B36629" w14:textId="77777777" w:rsidR="006A1103" w:rsidRDefault="006A1103" w:rsidP="00C76F2A">
      <w:pPr>
        <w:rPr>
          <w:rFonts w:ascii="Times New Roman" w:hAnsi="Times New Roman" w:cs="Times New Roman"/>
          <w:sz w:val="26"/>
          <w:szCs w:val="26"/>
        </w:rPr>
      </w:pPr>
    </w:p>
    <w:p w14:paraId="5862E3BF" w14:textId="77777777" w:rsidR="006A1103" w:rsidRPr="006A1103" w:rsidRDefault="006A1103" w:rsidP="006A1103">
      <w:pPr>
        <w:pStyle w:val="ListParagraph"/>
        <w:numPr>
          <w:ilvl w:val="0"/>
          <w:numId w:val="3"/>
        </w:numPr>
        <w:rPr>
          <w:rFonts w:ascii="Times New Roman" w:hAnsi="Times New Roman" w:cs="Times New Roman"/>
          <w:sz w:val="26"/>
          <w:szCs w:val="26"/>
        </w:rPr>
      </w:pPr>
      <w:r w:rsidRPr="006A1103">
        <w:rPr>
          <w:rFonts w:ascii="Times New Roman" w:hAnsi="Times New Roman" w:cs="Times New Roman"/>
          <w:sz w:val="26"/>
          <w:szCs w:val="26"/>
        </w:rPr>
        <w:t>To develop or revise an incompatible activities statement[,] the appointing authority shall:</w:t>
      </w:r>
    </w:p>
    <w:p w14:paraId="64C800B5" w14:textId="77777777" w:rsidR="006A1103" w:rsidRPr="006A1103" w:rsidRDefault="006A1103" w:rsidP="006A1103">
      <w:pPr>
        <w:pStyle w:val="ListParagraph"/>
        <w:numPr>
          <w:ilvl w:val="0"/>
          <w:numId w:val="4"/>
        </w:numPr>
        <w:rPr>
          <w:rFonts w:ascii="Times New Roman" w:hAnsi="Times New Roman" w:cs="Times New Roman"/>
          <w:sz w:val="26"/>
          <w:szCs w:val="26"/>
        </w:rPr>
      </w:pPr>
      <w:r w:rsidRPr="006A1103">
        <w:rPr>
          <w:rFonts w:ascii="Times New Roman" w:hAnsi="Times New Roman" w:cs="Times New Roman"/>
          <w:sz w:val="26"/>
          <w:szCs w:val="26"/>
        </w:rPr>
        <w:t>Publish the proposed statement or revision and a supporting statement of rationale for review and written comment by affected employees for at least 30 calendar days.  The appointing power shall use a manner of publication that reasonable and likely assures the opportunity for affected employees to be informed of the proposed statement or revision.  The published notice shall indicate how and by when comments are to be submitted.</w:t>
      </w:r>
    </w:p>
    <w:p w14:paraId="67D0164A" w14:textId="13BD230C" w:rsidR="006A1103" w:rsidRDefault="00BD6D75" w:rsidP="006A1103">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Respond in writing to concerns expressed by affected employees and their representatives about the statement during the review period by either making changes to the statement that are responsive to their concerns or informing them why such changes are not being made.</w:t>
      </w:r>
    </w:p>
    <w:p w14:paraId="05335ACE" w14:textId="5BCECB8B" w:rsidR="00BD6D75" w:rsidRDefault="00BD6D75" w:rsidP="006A1103">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File with the Department [of Human Resources] for approval a copy of the statement, the statement of rationale, a summary of the process followed in developing or revising the statement, a summary of the written comments received from employees and their representatives and the appointing power</w:t>
      </w:r>
      <w:r w:rsidR="00FE098E">
        <w:rPr>
          <w:rFonts w:ascii="Times New Roman" w:hAnsi="Times New Roman" w:cs="Times New Roman"/>
          <w:sz w:val="26"/>
          <w:szCs w:val="26"/>
        </w:rPr>
        <w:t>’s response t</w:t>
      </w:r>
      <w:r w:rsidR="009914C1">
        <w:rPr>
          <w:rFonts w:ascii="Times New Roman" w:hAnsi="Times New Roman" w:cs="Times New Roman"/>
          <w:sz w:val="26"/>
          <w:szCs w:val="26"/>
        </w:rPr>
        <w:t>o the comments.  (Cal. Code R</w:t>
      </w:r>
      <w:r w:rsidR="00FE098E">
        <w:rPr>
          <w:rFonts w:ascii="Times New Roman" w:hAnsi="Times New Roman" w:cs="Times New Roman"/>
          <w:sz w:val="26"/>
          <w:szCs w:val="26"/>
        </w:rPr>
        <w:t>egs., tit. 2, section 599.870).</w:t>
      </w:r>
    </w:p>
    <w:p w14:paraId="64B9D34B" w14:textId="77777777" w:rsidR="00FE098E" w:rsidRDefault="00FE098E" w:rsidP="00FE098E">
      <w:pPr>
        <w:rPr>
          <w:rFonts w:ascii="Times New Roman" w:hAnsi="Times New Roman" w:cs="Times New Roman"/>
          <w:sz w:val="26"/>
          <w:szCs w:val="26"/>
        </w:rPr>
      </w:pPr>
    </w:p>
    <w:p w14:paraId="6A98E3AF" w14:textId="1A78FB1B" w:rsidR="00FE098E" w:rsidRDefault="00FE098E" w:rsidP="00FE098E">
      <w:pPr>
        <w:rPr>
          <w:rFonts w:ascii="Times New Roman" w:hAnsi="Times New Roman" w:cs="Times New Roman"/>
          <w:sz w:val="26"/>
          <w:szCs w:val="26"/>
        </w:rPr>
      </w:pPr>
      <w:r>
        <w:rPr>
          <w:rFonts w:ascii="Times New Roman" w:hAnsi="Times New Roman" w:cs="Times New Roman"/>
          <w:sz w:val="26"/>
          <w:szCs w:val="26"/>
        </w:rPr>
        <w:t xml:space="preserve">The statement shall be effective on the day that it is approved by the Department of </w:t>
      </w:r>
      <w:r w:rsidR="008356FB">
        <w:rPr>
          <w:rFonts w:ascii="Times New Roman" w:hAnsi="Times New Roman" w:cs="Times New Roman"/>
          <w:sz w:val="26"/>
          <w:szCs w:val="26"/>
        </w:rPr>
        <w:t>Human Resources unless the Native Am</w:t>
      </w:r>
      <w:r w:rsidR="00E356C4">
        <w:rPr>
          <w:rFonts w:ascii="Times New Roman" w:hAnsi="Times New Roman" w:cs="Times New Roman"/>
          <w:sz w:val="26"/>
          <w:szCs w:val="26"/>
        </w:rPr>
        <w:t>erican Heritage Commission (NAHC</w:t>
      </w:r>
      <w:r w:rsidR="008356FB">
        <w:rPr>
          <w:rFonts w:ascii="Times New Roman" w:hAnsi="Times New Roman" w:cs="Times New Roman"/>
          <w:sz w:val="26"/>
          <w:szCs w:val="26"/>
        </w:rPr>
        <w:t xml:space="preserve">) </w:t>
      </w:r>
      <w:r>
        <w:rPr>
          <w:rFonts w:ascii="Times New Roman" w:hAnsi="Times New Roman" w:cs="Times New Roman"/>
          <w:sz w:val="26"/>
          <w:szCs w:val="26"/>
        </w:rPr>
        <w:t>establishes, and the Department concurs, that delaying adoption of the proposed statement could significantly impair agency operations.  In that case, the statement may take effect immediately for a period not to exceed 90 days unless they are approved by the Department after being submitted and publicized as specified in subdivision (a) of Section 599.870.  (Id.)</w:t>
      </w:r>
    </w:p>
    <w:p w14:paraId="5F1CA5B9" w14:textId="77777777" w:rsidR="00FE098E" w:rsidRDefault="00FE098E" w:rsidP="00FE098E">
      <w:pPr>
        <w:rPr>
          <w:rFonts w:ascii="Times New Roman" w:hAnsi="Times New Roman" w:cs="Times New Roman"/>
          <w:sz w:val="26"/>
          <w:szCs w:val="26"/>
        </w:rPr>
      </w:pPr>
    </w:p>
    <w:p w14:paraId="690EA2D7" w14:textId="0808B528" w:rsidR="00FE098E" w:rsidRPr="00FE098E" w:rsidRDefault="00FE098E" w:rsidP="00FE098E">
      <w:pPr>
        <w:pStyle w:val="ListParagraph"/>
        <w:numPr>
          <w:ilvl w:val="0"/>
          <w:numId w:val="2"/>
        </w:numPr>
        <w:rPr>
          <w:rFonts w:ascii="Times New Roman" w:hAnsi="Times New Roman" w:cs="Times New Roman"/>
          <w:sz w:val="26"/>
          <w:szCs w:val="26"/>
          <w:u w:val="single"/>
        </w:rPr>
      </w:pPr>
      <w:r w:rsidRPr="00FE098E">
        <w:rPr>
          <w:rFonts w:ascii="Times New Roman" w:hAnsi="Times New Roman" w:cs="Times New Roman"/>
          <w:sz w:val="26"/>
          <w:szCs w:val="26"/>
          <w:u w:val="single"/>
        </w:rPr>
        <w:t>Concerns Necessitating the Adoption of a Statement of Incompatible Activities</w:t>
      </w:r>
    </w:p>
    <w:p w14:paraId="55B7175B" w14:textId="77777777" w:rsidR="00FE098E" w:rsidRDefault="00FE098E" w:rsidP="00FE098E">
      <w:pPr>
        <w:rPr>
          <w:rFonts w:ascii="Times New Roman" w:hAnsi="Times New Roman" w:cs="Times New Roman"/>
          <w:sz w:val="26"/>
          <w:szCs w:val="26"/>
          <w:u w:val="single"/>
        </w:rPr>
      </w:pPr>
    </w:p>
    <w:p w14:paraId="4C6061A1" w14:textId="457CB210" w:rsidR="00FC4AE9" w:rsidRDefault="00FE098E" w:rsidP="00E356C4">
      <w:pPr>
        <w:rPr>
          <w:rFonts w:ascii="Times New Roman" w:hAnsi="Times New Roman" w:cs="Times New Roman"/>
          <w:sz w:val="26"/>
          <w:szCs w:val="26"/>
        </w:rPr>
      </w:pPr>
      <w:r>
        <w:rPr>
          <w:rFonts w:ascii="Times New Roman" w:hAnsi="Times New Roman" w:cs="Times New Roman"/>
          <w:sz w:val="26"/>
          <w:szCs w:val="26"/>
        </w:rPr>
        <w:t xml:space="preserve">Aside from the legal requirement that the NAHC adopt a Statement of Incompatible Activities, the increase in the number of employees and the </w:t>
      </w:r>
      <w:r w:rsidR="00196579">
        <w:rPr>
          <w:rFonts w:ascii="Times New Roman" w:hAnsi="Times New Roman" w:cs="Times New Roman"/>
          <w:sz w:val="26"/>
          <w:szCs w:val="26"/>
        </w:rPr>
        <w:t>potential for employee</w:t>
      </w:r>
      <w:r w:rsidR="009F0A26">
        <w:rPr>
          <w:rFonts w:ascii="Times New Roman" w:hAnsi="Times New Roman" w:cs="Times New Roman"/>
          <w:sz w:val="26"/>
          <w:szCs w:val="26"/>
        </w:rPr>
        <w:t>s’</w:t>
      </w:r>
      <w:r w:rsidR="00196579">
        <w:rPr>
          <w:rFonts w:ascii="Times New Roman" w:hAnsi="Times New Roman" w:cs="Times New Roman"/>
          <w:sz w:val="26"/>
          <w:szCs w:val="26"/>
        </w:rPr>
        <w:t xml:space="preserve"> </w:t>
      </w:r>
      <w:r w:rsidR="00E356C4">
        <w:rPr>
          <w:rFonts w:ascii="Times New Roman" w:hAnsi="Times New Roman" w:cs="Times New Roman"/>
          <w:sz w:val="26"/>
          <w:szCs w:val="26"/>
        </w:rPr>
        <w:t xml:space="preserve">outside </w:t>
      </w:r>
      <w:r w:rsidR="00196579">
        <w:rPr>
          <w:rFonts w:ascii="Times New Roman" w:hAnsi="Times New Roman" w:cs="Times New Roman"/>
          <w:sz w:val="26"/>
          <w:szCs w:val="26"/>
        </w:rPr>
        <w:t xml:space="preserve">activities that may raise questions among stakeholders as to whether </w:t>
      </w:r>
      <w:r w:rsidR="00E356C4">
        <w:rPr>
          <w:rFonts w:ascii="Times New Roman" w:hAnsi="Times New Roman" w:cs="Times New Roman"/>
          <w:sz w:val="26"/>
          <w:szCs w:val="26"/>
        </w:rPr>
        <w:t xml:space="preserve">confidential information provided by California Native American tribes may be compromised </w:t>
      </w:r>
      <w:r w:rsidR="009914C1">
        <w:rPr>
          <w:rFonts w:ascii="Times New Roman" w:hAnsi="Times New Roman" w:cs="Times New Roman"/>
          <w:sz w:val="26"/>
          <w:szCs w:val="26"/>
        </w:rPr>
        <w:t xml:space="preserve">or whether employees are speaking for or representing the NAHC </w:t>
      </w:r>
      <w:r>
        <w:rPr>
          <w:rFonts w:ascii="Times New Roman" w:hAnsi="Times New Roman" w:cs="Times New Roman"/>
          <w:sz w:val="26"/>
          <w:szCs w:val="26"/>
        </w:rPr>
        <w:t xml:space="preserve">has necessitated the adoption of a Statement of Incompatible Activities.  Because California’s </w:t>
      </w:r>
      <w:r w:rsidR="00E356C4">
        <w:rPr>
          <w:rFonts w:ascii="Times New Roman" w:hAnsi="Times New Roman" w:cs="Times New Roman"/>
          <w:sz w:val="26"/>
          <w:szCs w:val="26"/>
        </w:rPr>
        <w:t xml:space="preserve">Native American </w:t>
      </w:r>
      <w:r>
        <w:rPr>
          <w:rFonts w:ascii="Times New Roman" w:hAnsi="Times New Roman" w:cs="Times New Roman"/>
          <w:sz w:val="26"/>
          <w:szCs w:val="26"/>
        </w:rPr>
        <w:t xml:space="preserve">tribes entrust the NAHC with confidential information about sacred sites by making submissions to the Sacred Lands Inventory and also provide the NAHC confidential information through tribal consultation, the NAHC </w:t>
      </w:r>
      <w:r w:rsidR="009F0A26">
        <w:rPr>
          <w:rFonts w:ascii="Times New Roman" w:hAnsi="Times New Roman" w:cs="Times New Roman"/>
          <w:sz w:val="26"/>
          <w:szCs w:val="26"/>
        </w:rPr>
        <w:t xml:space="preserve">needs </w:t>
      </w:r>
      <w:r>
        <w:rPr>
          <w:rFonts w:ascii="Times New Roman" w:hAnsi="Times New Roman" w:cs="Times New Roman"/>
          <w:sz w:val="26"/>
          <w:szCs w:val="26"/>
        </w:rPr>
        <w:t xml:space="preserve">to avoid the appearance that </w:t>
      </w:r>
      <w:r w:rsidR="002C4739">
        <w:rPr>
          <w:rFonts w:ascii="Times New Roman" w:hAnsi="Times New Roman" w:cs="Times New Roman"/>
          <w:sz w:val="26"/>
          <w:szCs w:val="26"/>
        </w:rPr>
        <w:t xml:space="preserve">confidential </w:t>
      </w:r>
      <w:r>
        <w:rPr>
          <w:rFonts w:ascii="Times New Roman" w:hAnsi="Times New Roman" w:cs="Times New Roman"/>
          <w:sz w:val="26"/>
          <w:szCs w:val="26"/>
        </w:rPr>
        <w:t>information entrusted to the agency may be compromised</w:t>
      </w:r>
      <w:r w:rsidR="002C4739">
        <w:rPr>
          <w:rFonts w:ascii="Times New Roman" w:hAnsi="Times New Roman" w:cs="Times New Roman"/>
          <w:sz w:val="26"/>
          <w:szCs w:val="26"/>
        </w:rPr>
        <w:t>, inadvertently or otherwise,</w:t>
      </w:r>
      <w:r>
        <w:rPr>
          <w:rFonts w:ascii="Times New Roman" w:hAnsi="Times New Roman" w:cs="Times New Roman"/>
          <w:sz w:val="26"/>
          <w:szCs w:val="26"/>
        </w:rPr>
        <w:t xml:space="preserve"> by employees </w:t>
      </w:r>
      <w:r w:rsidR="00E356C4">
        <w:rPr>
          <w:rFonts w:ascii="Times New Roman" w:hAnsi="Times New Roman" w:cs="Times New Roman"/>
          <w:sz w:val="26"/>
          <w:szCs w:val="26"/>
        </w:rPr>
        <w:t xml:space="preserve">or volunteers </w:t>
      </w:r>
      <w:r>
        <w:rPr>
          <w:rFonts w:ascii="Times New Roman" w:hAnsi="Times New Roman" w:cs="Times New Roman"/>
          <w:sz w:val="26"/>
          <w:szCs w:val="26"/>
        </w:rPr>
        <w:t>engaged in act</w:t>
      </w:r>
      <w:r w:rsidR="002C4739">
        <w:rPr>
          <w:rFonts w:ascii="Times New Roman" w:hAnsi="Times New Roman" w:cs="Times New Roman"/>
          <w:sz w:val="26"/>
          <w:szCs w:val="26"/>
        </w:rPr>
        <w:t xml:space="preserve">ivities </w:t>
      </w:r>
      <w:r w:rsidR="00E356C4">
        <w:rPr>
          <w:rFonts w:ascii="Times New Roman" w:hAnsi="Times New Roman" w:cs="Times New Roman"/>
          <w:sz w:val="26"/>
          <w:szCs w:val="26"/>
        </w:rPr>
        <w:t>that are either not approved by the NAHC or are outside of their employment or relationship with the NAHC.</w:t>
      </w:r>
    </w:p>
    <w:p w14:paraId="197293CF" w14:textId="77777777" w:rsidR="00196579" w:rsidRDefault="00196579" w:rsidP="00FE098E">
      <w:pPr>
        <w:rPr>
          <w:rFonts w:ascii="Times New Roman" w:hAnsi="Times New Roman" w:cs="Times New Roman"/>
          <w:sz w:val="26"/>
          <w:szCs w:val="26"/>
        </w:rPr>
      </w:pPr>
    </w:p>
    <w:p w14:paraId="6A7625D3" w14:textId="5F905ABA" w:rsidR="00196579" w:rsidRPr="00A05A4B" w:rsidRDefault="00196579" w:rsidP="00196579">
      <w:pPr>
        <w:pStyle w:val="ListParagraph"/>
        <w:numPr>
          <w:ilvl w:val="0"/>
          <w:numId w:val="2"/>
        </w:numPr>
        <w:rPr>
          <w:rFonts w:ascii="Times New Roman" w:hAnsi="Times New Roman" w:cs="Times New Roman"/>
          <w:sz w:val="26"/>
          <w:szCs w:val="26"/>
          <w:u w:val="single"/>
        </w:rPr>
      </w:pPr>
      <w:r w:rsidRPr="00196579">
        <w:rPr>
          <w:rFonts w:ascii="Times New Roman" w:hAnsi="Times New Roman" w:cs="Times New Roman"/>
          <w:sz w:val="26"/>
          <w:szCs w:val="26"/>
          <w:u w:val="single"/>
        </w:rPr>
        <w:t>Proposed NAHC Statement of Incompatible Activities and Supporting Rationale</w:t>
      </w:r>
    </w:p>
    <w:p w14:paraId="42321F00" w14:textId="77777777" w:rsidR="00A05A4B" w:rsidRDefault="00A05A4B" w:rsidP="00A05A4B">
      <w:pPr>
        <w:pStyle w:val="ListParagraph"/>
        <w:ind w:left="1080"/>
        <w:rPr>
          <w:rFonts w:ascii="Times New Roman" w:hAnsi="Times New Roman" w:cs="Times New Roman"/>
          <w:sz w:val="26"/>
          <w:szCs w:val="26"/>
        </w:rPr>
      </w:pPr>
    </w:p>
    <w:p w14:paraId="17DC2934" w14:textId="3670C48D" w:rsidR="00A05A4B" w:rsidRDefault="00A05A4B" w:rsidP="00A05A4B">
      <w:pPr>
        <w:rPr>
          <w:rFonts w:ascii="Times New Roman" w:hAnsi="Times New Roman" w:cs="Times New Roman"/>
          <w:sz w:val="26"/>
          <w:szCs w:val="26"/>
        </w:rPr>
      </w:pPr>
      <w:r>
        <w:rPr>
          <w:rFonts w:ascii="Times New Roman" w:hAnsi="Times New Roman" w:cs="Times New Roman"/>
          <w:sz w:val="26"/>
          <w:szCs w:val="26"/>
        </w:rPr>
        <w:t>Attachment A to this memorandum includes the proposed NAHC Statement of Incompatible Activities for the Commission’s consideration and approval for circulation</w:t>
      </w:r>
      <w:r w:rsidR="00E356C4">
        <w:rPr>
          <w:rFonts w:ascii="Times New Roman" w:hAnsi="Times New Roman" w:cs="Times New Roman"/>
          <w:sz w:val="26"/>
          <w:szCs w:val="26"/>
        </w:rPr>
        <w:t>, comment, and tribal consultation</w:t>
      </w:r>
      <w:r>
        <w:rPr>
          <w:rFonts w:ascii="Times New Roman" w:hAnsi="Times New Roman" w:cs="Times New Roman"/>
          <w:sz w:val="26"/>
          <w:szCs w:val="26"/>
        </w:rPr>
        <w:t>.  Attachment B to the memorandum includes the proposed initial rationale that will be included with the proposed Statement of Incompatible Activities.</w:t>
      </w:r>
    </w:p>
    <w:p w14:paraId="54577D91" w14:textId="77777777" w:rsidR="00A05A4B" w:rsidRDefault="00A05A4B" w:rsidP="00A05A4B">
      <w:pPr>
        <w:rPr>
          <w:rFonts w:ascii="Times New Roman" w:hAnsi="Times New Roman" w:cs="Times New Roman"/>
          <w:sz w:val="26"/>
          <w:szCs w:val="26"/>
        </w:rPr>
      </w:pPr>
    </w:p>
    <w:p w14:paraId="34FFAED9" w14:textId="35A29D5C" w:rsidR="00A05A4B" w:rsidRDefault="00A05A4B" w:rsidP="00A05A4B">
      <w:pPr>
        <w:rPr>
          <w:rFonts w:ascii="Times New Roman" w:hAnsi="Times New Roman" w:cs="Times New Roman"/>
          <w:sz w:val="26"/>
          <w:szCs w:val="26"/>
        </w:rPr>
      </w:pPr>
      <w:r>
        <w:rPr>
          <w:rFonts w:ascii="Times New Roman" w:hAnsi="Times New Roman" w:cs="Times New Roman"/>
          <w:sz w:val="26"/>
          <w:szCs w:val="26"/>
        </w:rPr>
        <w:br w:type="page"/>
      </w:r>
      <w:r w:rsidR="009914C1">
        <w:rPr>
          <w:rFonts w:ascii="Times New Roman" w:hAnsi="Times New Roman" w:cs="Times New Roman"/>
          <w:sz w:val="26"/>
          <w:szCs w:val="26"/>
        </w:rPr>
        <w:t>Agenda Item ______</w:t>
      </w:r>
    </w:p>
    <w:p w14:paraId="4FECF08D" w14:textId="44349654" w:rsidR="00A05A4B" w:rsidRDefault="00A05A4B" w:rsidP="00A05A4B">
      <w:pPr>
        <w:rPr>
          <w:rFonts w:ascii="Times New Roman" w:hAnsi="Times New Roman" w:cs="Times New Roman"/>
          <w:sz w:val="26"/>
          <w:szCs w:val="26"/>
        </w:rPr>
      </w:pPr>
      <w:r>
        <w:rPr>
          <w:rFonts w:ascii="Times New Roman" w:hAnsi="Times New Roman" w:cs="Times New Roman"/>
          <w:sz w:val="26"/>
          <w:szCs w:val="26"/>
        </w:rPr>
        <w:t>Attachment A</w:t>
      </w:r>
    </w:p>
    <w:p w14:paraId="3FE4B65B" w14:textId="77777777" w:rsidR="00A05A4B" w:rsidRDefault="00A05A4B" w:rsidP="00A05A4B">
      <w:pPr>
        <w:rPr>
          <w:rFonts w:ascii="Times New Roman" w:hAnsi="Times New Roman" w:cs="Times New Roman"/>
          <w:sz w:val="26"/>
          <w:szCs w:val="26"/>
        </w:rPr>
      </w:pPr>
    </w:p>
    <w:p w14:paraId="3077E31E" w14:textId="6E9AD5B9" w:rsidR="00A05A4B" w:rsidRDefault="00A05A4B" w:rsidP="00A05A4B">
      <w:pPr>
        <w:jc w:val="center"/>
        <w:rPr>
          <w:rFonts w:ascii="Times New Roman" w:hAnsi="Times New Roman" w:cs="Times New Roman"/>
          <w:sz w:val="26"/>
          <w:szCs w:val="26"/>
        </w:rPr>
      </w:pPr>
      <w:r>
        <w:rPr>
          <w:rFonts w:ascii="Times New Roman" w:hAnsi="Times New Roman" w:cs="Times New Roman"/>
          <w:sz w:val="26"/>
          <w:szCs w:val="26"/>
        </w:rPr>
        <w:t>NATIVE AMERICAN HERITAGE COMMISSION</w:t>
      </w:r>
    </w:p>
    <w:p w14:paraId="0250BE22" w14:textId="11C669B9" w:rsidR="00A05A4B" w:rsidRDefault="00A05A4B" w:rsidP="00A05A4B">
      <w:pPr>
        <w:jc w:val="center"/>
        <w:rPr>
          <w:rFonts w:ascii="Times New Roman" w:hAnsi="Times New Roman" w:cs="Times New Roman"/>
          <w:sz w:val="26"/>
          <w:szCs w:val="26"/>
        </w:rPr>
      </w:pPr>
      <w:r>
        <w:rPr>
          <w:rFonts w:ascii="Times New Roman" w:hAnsi="Times New Roman" w:cs="Times New Roman"/>
          <w:sz w:val="26"/>
          <w:szCs w:val="26"/>
        </w:rPr>
        <w:t>STATEMENT OF INCOMPATIBLE ACTIVITIES</w:t>
      </w:r>
    </w:p>
    <w:p w14:paraId="4505FCF7" w14:textId="77777777" w:rsidR="00A05A4B" w:rsidRDefault="00A05A4B" w:rsidP="00A05A4B">
      <w:pPr>
        <w:jc w:val="center"/>
        <w:rPr>
          <w:rFonts w:ascii="Times New Roman" w:hAnsi="Times New Roman" w:cs="Times New Roman"/>
          <w:sz w:val="26"/>
          <w:szCs w:val="26"/>
        </w:rPr>
      </w:pPr>
    </w:p>
    <w:p w14:paraId="45A1C3FE" w14:textId="64231A4C" w:rsidR="00F47C85" w:rsidRDefault="00F47C85" w:rsidP="00A05A4B">
      <w:pPr>
        <w:rPr>
          <w:rFonts w:ascii="Times New Roman" w:hAnsi="Times New Roman" w:cs="Times New Roman"/>
          <w:sz w:val="26"/>
          <w:szCs w:val="26"/>
        </w:rPr>
      </w:pPr>
      <w:r>
        <w:rPr>
          <w:rFonts w:ascii="Times New Roman" w:hAnsi="Times New Roman" w:cs="Times New Roman"/>
          <w:b/>
          <w:sz w:val="26"/>
          <w:szCs w:val="26"/>
        </w:rPr>
        <w:t>INTRODUCTION</w:t>
      </w:r>
    </w:p>
    <w:p w14:paraId="31B4C7F3" w14:textId="77777777" w:rsidR="00F47C85" w:rsidRDefault="00F47C85" w:rsidP="00A05A4B">
      <w:pPr>
        <w:rPr>
          <w:rFonts w:ascii="Times New Roman" w:hAnsi="Times New Roman" w:cs="Times New Roman"/>
          <w:sz w:val="26"/>
          <w:szCs w:val="26"/>
        </w:rPr>
      </w:pPr>
    </w:p>
    <w:p w14:paraId="7F679628" w14:textId="5E406414" w:rsidR="00F47C85" w:rsidRDefault="00F47C85" w:rsidP="00A05A4B">
      <w:pPr>
        <w:rPr>
          <w:rFonts w:ascii="Times New Roman" w:hAnsi="Times New Roman" w:cs="Times New Roman"/>
          <w:sz w:val="26"/>
          <w:szCs w:val="26"/>
        </w:rPr>
      </w:pPr>
      <w:r>
        <w:rPr>
          <w:rFonts w:ascii="Times New Roman" w:hAnsi="Times New Roman" w:cs="Times New Roman"/>
          <w:sz w:val="26"/>
          <w:szCs w:val="26"/>
        </w:rPr>
        <w:t>This document establishes and sets forth the Native American Heritage Commission</w:t>
      </w:r>
      <w:r w:rsidR="00DF2CEF">
        <w:rPr>
          <w:rFonts w:ascii="Times New Roman" w:hAnsi="Times New Roman" w:cs="Times New Roman"/>
          <w:sz w:val="26"/>
          <w:szCs w:val="26"/>
        </w:rPr>
        <w:t xml:space="preserve">’s </w:t>
      </w:r>
      <w:r w:rsidR="008356FB">
        <w:rPr>
          <w:rFonts w:ascii="Times New Roman" w:hAnsi="Times New Roman" w:cs="Times New Roman"/>
          <w:sz w:val="26"/>
          <w:szCs w:val="26"/>
        </w:rPr>
        <w:t xml:space="preserve">(NAHC) </w:t>
      </w:r>
      <w:r w:rsidR="00DF2CEF">
        <w:rPr>
          <w:rFonts w:ascii="Times New Roman" w:hAnsi="Times New Roman" w:cs="Times New Roman"/>
          <w:sz w:val="26"/>
          <w:szCs w:val="26"/>
        </w:rPr>
        <w:t>policy</w:t>
      </w:r>
      <w:r>
        <w:rPr>
          <w:rFonts w:ascii="Times New Roman" w:hAnsi="Times New Roman" w:cs="Times New Roman"/>
          <w:sz w:val="26"/>
          <w:szCs w:val="26"/>
        </w:rPr>
        <w:t xml:space="preserve"> and rules on incompatible activities under Government Code section 19990.  This policy and rules apply to all </w:t>
      </w:r>
      <w:r w:rsidR="00113018">
        <w:rPr>
          <w:rFonts w:ascii="Times New Roman" w:hAnsi="Times New Roman" w:cs="Times New Roman"/>
          <w:sz w:val="26"/>
          <w:szCs w:val="26"/>
        </w:rPr>
        <w:t xml:space="preserve">officers, </w:t>
      </w:r>
      <w:r>
        <w:rPr>
          <w:rFonts w:ascii="Times New Roman" w:hAnsi="Times New Roman" w:cs="Times New Roman"/>
          <w:sz w:val="26"/>
          <w:szCs w:val="26"/>
        </w:rPr>
        <w:t>employees</w:t>
      </w:r>
      <w:r w:rsidR="00113018">
        <w:rPr>
          <w:rFonts w:ascii="Times New Roman" w:hAnsi="Times New Roman" w:cs="Times New Roman"/>
          <w:sz w:val="26"/>
          <w:szCs w:val="26"/>
        </w:rPr>
        <w:t>, and volunteers</w:t>
      </w:r>
      <w:r>
        <w:rPr>
          <w:rFonts w:ascii="Times New Roman" w:hAnsi="Times New Roman" w:cs="Times New Roman"/>
          <w:sz w:val="26"/>
          <w:szCs w:val="26"/>
        </w:rPr>
        <w:t xml:space="preserve"> of the</w:t>
      </w:r>
      <w:r w:rsidR="008356FB">
        <w:rPr>
          <w:rFonts w:ascii="Times New Roman" w:hAnsi="Times New Roman" w:cs="Times New Roman"/>
          <w:sz w:val="26"/>
          <w:szCs w:val="26"/>
        </w:rPr>
        <w:t xml:space="preserve"> NAHC</w:t>
      </w:r>
      <w:r w:rsidR="00963AD4">
        <w:rPr>
          <w:rFonts w:ascii="Times New Roman" w:hAnsi="Times New Roman" w:cs="Times New Roman"/>
          <w:sz w:val="26"/>
          <w:szCs w:val="26"/>
        </w:rPr>
        <w:t>.  This policy does not apply to the Executive Secretary and the Commissioners of the</w:t>
      </w:r>
      <w:r w:rsidR="008356FB">
        <w:rPr>
          <w:rFonts w:ascii="Times New Roman" w:hAnsi="Times New Roman" w:cs="Times New Roman"/>
          <w:sz w:val="26"/>
          <w:szCs w:val="26"/>
        </w:rPr>
        <w:t xml:space="preserve"> NAHC</w:t>
      </w:r>
      <w:r w:rsidR="00963AD4">
        <w:rPr>
          <w:rFonts w:ascii="Times New Roman" w:hAnsi="Times New Roman" w:cs="Times New Roman"/>
          <w:sz w:val="26"/>
          <w:szCs w:val="26"/>
        </w:rPr>
        <w:t>.</w:t>
      </w:r>
      <w:r w:rsidR="00963AD4">
        <w:rPr>
          <w:rStyle w:val="FootnoteReference"/>
          <w:rFonts w:ascii="Times New Roman" w:hAnsi="Times New Roman" w:cs="Times New Roman"/>
          <w:sz w:val="26"/>
          <w:szCs w:val="26"/>
        </w:rPr>
        <w:footnoteReference w:id="1"/>
      </w:r>
    </w:p>
    <w:p w14:paraId="3177888B" w14:textId="77777777" w:rsidR="002027D4" w:rsidRDefault="002027D4" w:rsidP="00A05A4B">
      <w:pPr>
        <w:rPr>
          <w:rFonts w:ascii="Times New Roman" w:hAnsi="Times New Roman" w:cs="Times New Roman"/>
          <w:sz w:val="26"/>
          <w:szCs w:val="26"/>
        </w:rPr>
      </w:pPr>
    </w:p>
    <w:p w14:paraId="1AE4A4DF" w14:textId="1072BE6D" w:rsidR="00113018" w:rsidRDefault="00C45CD2" w:rsidP="00A05A4B">
      <w:pPr>
        <w:rPr>
          <w:rFonts w:ascii="Times New Roman" w:hAnsi="Times New Roman" w:cs="Times New Roman"/>
          <w:sz w:val="26"/>
          <w:szCs w:val="26"/>
        </w:rPr>
      </w:pPr>
      <w:r>
        <w:rPr>
          <w:rFonts w:ascii="Times New Roman" w:hAnsi="Times New Roman" w:cs="Times New Roman"/>
          <w:sz w:val="26"/>
          <w:szCs w:val="26"/>
        </w:rPr>
        <w:t>The NAHC’s mission includes</w:t>
      </w:r>
      <w:r w:rsidR="000C6659">
        <w:rPr>
          <w:rFonts w:ascii="Times New Roman" w:hAnsi="Times New Roman" w:cs="Times New Roman"/>
          <w:sz w:val="26"/>
          <w:szCs w:val="26"/>
        </w:rPr>
        <w:t xml:space="preserve"> protect</w:t>
      </w:r>
      <w:r>
        <w:rPr>
          <w:rFonts w:ascii="Times New Roman" w:hAnsi="Times New Roman" w:cs="Times New Roman"/>
          <w:sz w:val="26"/>
          <w:szCs w:val="26"/>
        </w:rPr>
        <w:t>ing</w:t>
      </w:r>
      <w:r w:rsidR="009914C1">
        <w:rPr>
          <w:rFonts w:ascii="Times New Roman" w:hAnsi="Times New Roman" w:cs="Times New Roman"/>
          <w:sz w:val="26"/>
          <w:szCs w:val="26"/>
        </w:rPr>
        <w:t xml:space="preserve"> </w:t>
      </w:r>
      <w:r w:rsidR="000C6659">
        <w:rPr>
          <w:rFonts w:ascii="Times New Roman" w:hAnsi="Times New Roman" w:cs="Times New Roman"/>
          <w:sz w:val="26"/>
          <w:szCs w:val="26"/>
        </w:rPr>
        <w:t>Native American sacred sites and burials from irreparable damage,</w:t>
      </w:r>
      <w:r w:rsidR="000C6659">
        <w:rPr>
          <w:rStyle w:val="FootnoteReference"/>
          <w:rFonts w:ascii="Times New Roman" w:hAnsi="Times New Roman" w:cs="Times New Roman"/>
          <w:sz w:val="26"/>
          <w:szCs w:val="26"/>
        </w:rPr>
        <w:footnoteReference w:id="2"/>
      </w:r>
      <w:r>
        <w:rPr>
          <w:rFonts w:ascii="Times New Roman" w:hAnsi="Times New Roman" w:cs="Times New Roman"/>
          <w:sz w:val="26"/>
          <w:szCs w:val="26"/>
        </w:rPr>
        <w:t xml:space="preserve"> providing</w:t>
      </w:r>
      <w:r w:rsidR="000C6659">
        <w:rPr>
          <w:rFonts w:ascii="Times New Roman" w:hAnsi="Times New Roman" w:cs="Times New Roman"/>
          <w:sz w:val="26"/>
          <w:szCs w:val="26"/>
        </w:rPr>
        <w:t xml:space="preserve"> for the treatment and disposition, with appropriate dignity, of Native American human remains,</w:t>
      </w:r>
      <w:r w:rsidR="000C6659">
        <w:rPr>
          <w:rStyle w:val="FootnoteReference"/>
          <w:rFonts w:ascii="Times New Roman" w:hAnsi="Times New Roman" w:cs="Times New Roman"/>
          <w:sz w:val="26"/>
          <w:szCs w:val="26"/>
        </w:rPr>
        <w:footnoteReference w:id="3"/>
      </w:r>
      <w:r>
        <w:rPr>
          <w:rFonts w:ascii="Times New Roman" w:hAnsi="Times New Roman" w:cs="Times New Roman"/>
          <w:sz w:val="26"/>
          <w:szCs w:val="26"/>
        </w:rPr>
        <w:t xml:space="preserve"> ensuring</w:t>
      </w:r>
      <w:r w:rsidR="000C6659">
        <w:rPr>
          <w:rFonts w:ascii="Times New Roman" w:hAnsi="Times New Roman" w:cs="Times New Roman"/>
          <w:sz w:val="26"/>
          <w:szCs w:val="26"/>
        </w:rPr>
        <w:t xml:space="preserve"> access by California Native Americans to religious and ceremonial sites</w:t>
      </w:r>
      <w:r w:rsidR="009914C1">
        <w:rPr>
          <w:rFonts w:ascii="Times New Roman" w:hAnsi="Times New Roman" w:cs="Times New Roman"/>
          <w:sz w:val="26"/>
          <w:szCs w:val="26"/>
        </w:rPr>
        <w:t>,</w:t>
      </w:r>
      <w:r w:rsidR="00291327">
        <w:rPr>
          <w:rStyle w:val="FootnoteReference"/>
          <w:rFonts w:ascii="Times New Roman" w:hAnsi="Times New Roman" w:cs="Times New Roman"/>
          <w:sz w:val="26"/>
          <w:szCs w:val="26"/>
        </w:rPr>
        <w:footnoteReference w:id="4"/>
      </w:r>
      <w:r>
        <w:rPr>
          <w:rFonts w:ascii="Times New Roman" w:hAnsi="Times New Roman" w:cs="Times New Roman"/>
          <w:sz w:val="26"/>
          <w:szCs w:val="26"/>
        </w:rPr>
        <w:t xml:space="preserve"> and repatriating</w:t>
      </w:r>
      <w:r w:rsidR="000C6659">
        <w:rPr>
          <w:rFonts w:ascii="Times New Roman" w:hAnsi="Times New Roman" w:cs="Times New Roman"/>
          <w:sz w:val="26"/>
          <w:szCs w:val="26"/>
        </w:rPr>
        <w:t xml:space="preserve"> Native American human remains from governments and museums to California Native American tribes.</w:t>
      </w:r>
      <w:r w:rsidR="000C6659">
        <w:rPr>
          <w:rStyle w:val="FootnoteReference"/>
          <w:rFonts w:ascii="Times New Roman" w:hAnsi="Times New Roman" w:cs="Times New Roman"/>
          <w:sz w:val="26"/>
          <w:szCs w:val="26"/>
        </w:rPr>
        <w:footnoteReference w:id="5"/>
      </w:r>
      <w:r w:rsidR="00113018">
        <w:rPr>
          <w:rFonts w:ascii="Times New Roman" w:hAnsi="Times New Roman" w:cs="Times New Roman"/>
          <w:sz w:val="26"/>
          <w:szCs w:val="26"/>
        </w:rPr>
        <w:t xml:space="preserve"> </w:t>
      </w:r>
    </w:p>
    <w:p w14:paraId="19E49779" w14:textId="77777777" w:rsidR="00113018" w:rsidRDefault="00113018" w:rsidP="00A05A4B">
      <w:pPr>
        <w:rPr>
          <w:rFonts w:ascii="Times New Roman" w:hAnsi="Times New Roman" w:cs="Times New Roman"/>
          <w:sz w:val="26"/>
          <w:szCs w:val="26"/>
        </w:rPr>
      </w:pPr>
    </w:p>
    <w:p w14:paraId="1F476C70" w14:textId="021D9E39" w:rsidR="002027D4" w:rsidRDefault="002027D4" w:rsidP="00A05A4B">
      <w:pPr>
        <w:rPr>
          <w:rFonts w:ascii="Times New Roman" w:hAnsi="Times New Roman" w:cs="Times New Roman"/>
          <w:sz w:val="26"/>
          <w:szCs w:val="26"/>
        </w:rPr>
      </w:pPr>
      <w:r>
        <w:rPr>
          <w:rFonts w:ascii="Times New Roman" w:hAnsi="Times New Roman" w:cs="Times New Roman"/>
          <w:sz w:val="26"/>
          <w:szCs w:val="26"/>
        </w:rPr>
        <w:t xml:space="preserve">The </w:t>
      </w:r>
      <w:r w:rsidR="008356FB">
        <w:rPr>
          <w:rFonts w:ascii="Times New Roman" w:hAnsi="Times New Roman" w:cs="Times New Roman"/>
          <w:sz w:val="26"/>
          <w:szCs w:val="26"/>
        </w:rPr>
        <w:t xml:space="preserve">NAHC </w:t>
      </w:r>
      <w:r>
        <w:rPr>
          <w:rFonts w:ascii="Times New Roman" w:hAnsi="Times New Roman" w:cs="Times New Roman"/>
          <w:sz w:val="26"/>
          <w:szCs w:val="26"/>
        </w:rPr>
        <w:t>holds a unique position of trust with California’s Native American tribes.  As the holder of the California Sacred Lands Inventory</w:t>
      </w:r>
      <w:r>
        <w:rPr>
          <w:rStyle w:val="FootnoteReference"/>
          <w:rFonts w:ascii="Times New Roman" w:hAnsi="Times New Roman" w:cs="Times New Roman"/>
          <w:sz w:val="26"/>
          <w:szCs w:val="26"/>
        </w:rPr>
        <w:footnoteReference w:id="6"/>
      </w:r>
      <w:r>
        <w:rPr>
          <w:rFonts w:ascii="Times New Roman" w:hAnsi="Times New Roman" w:cs="Times New Roman"/>
          <w:sz w:val="26"/>
          <w:szCs w:val="26"/>
        </w:rPr>
        <w:t xml:space="preserve"> and confid</w:t>
      </w:r>
      <w:r w:rsidR="00B81AB0">
        <w:rPr>
          <w:rFonts w:ascii="Times New Roman" w:hAnsi="Times New Roman" w:cs="Times New Roman"/>
          <w:sz w:val="26"/>
          <w:szCs w:val="26"/>
        </w:rPr>
        <w:t>ential information</w:t>
      </w:r>
      <w:r w:rsidR="00B81AB0">
        <w:rPr>
          <w:rStyle w:val="FootnoteReference"/>
          <w:rFonts w:ascii="Times New Roman" w:hAnsi="Times New Roman" w:cs="Times New Roman"/>
          <w:sz w:val="26"/>
          <w:szCs w:val="26"/>
        </w:rPr>
        <w:footnoteReference w:id="7"/>
      </w:r>
      <w:r w:rsidR="00B81AB0">
        <w:rPr>
          <w:rFonts w:ascii="Times New Roman" w:hAnsi="Times New Roman" w:cs="Times New Roman"/>
          <w:sz w:val="26"/>
          <w:szCs w:val="26"/>
        </w:rPr>
        <w:t xml:space="preserve"> provided by California Native Americans and California Native American t</w:t>
      </w:r>
      <w:r>
        <w:rPr>
          <w:rFonts w:ascii="Times New Roman" w:hAnsi="Times New Roman" w:cs="Times New Roman"/>
          <w:sz w:val="26"/>
          <w:szCs w:val="26"/>
        </w:rPr>
        <w:t xml:space="preserve">ribes regarding Native American graves, cemeteries, sacred places, </w:t>
      </w:r>
      <w:r w:rsidR="00AE5029">
        <w:rPr>
          <w:rFonts w:ascii="Times New Roman" w:hAnsi="Times New Roman" w:cs="Times New Roman"/>
          <w:sz w:val="26"/>
          <w:szCs w:val="26"/>
        </w:rPr>
        <w:t>religious and</w:t>
      </w:r>
      <w:r w:rsidR="00DF2CEF">
        <w:rPr>
          <w:rFonts w:ascii="Times New Roman" w:hAnsi="Times New Roman" w:cs="Times New Roman"/>
          <w:sz w:val="26"/>
          <w:szCs w:val="26"/>
        </w:rPr>
        <w:t xml:space="preserve"> ceremonial sites, </w:t>
      </w:r>
      <w:r>
        <w:rPr>
          <w:rFonts w:ascii="Times New Roman" w:hAnsi="Times New Roman" w:cs="Times New Roman"/>
          <w:sz w:val="26"/>
          <w:szCs w:val="26"/>
        </w:rPr>
        <w:t>and records of Native American places, features and objects</w:t>
      </w:r>
      <w:r w:rsidR="00DF2CEF">
        <w:rPr>
          <w:rFonts w:ascii="Times New Roman" w:hAnsi="Times New Roman" w:cs="Times New Roman"/>
          <w:sz w:val="26"/>
          <w:szCs w:val="26"/>
        </w:rPr>
        <w:t>,</w:t>
      </w:r>
      <w:r w:rsidR="00DF2CEF">
        <w:rPr>
          <w:rStyle w:val="FootnoteReference"/>
          <w:rFonts w:ascii="Times New Roman" w:hAnsi="Times New Roman" w:cs="Times New Roman"/>
          <w:sz w:val="26"/>
          <w:szCs w:val="26"/>
        </w:rPr>
        <w:footnoteReference w:id="8"/>
      </w:r>
      <w:r>
        <w:rPr>
          <w:rFonts w:ascii="Times New Roman" w:hAnsi="Times New Roman" w:cs="Times New Roman"/>
          <w:sz w:val="26"/>
          <w:szCs w:val="26"/>
        </w:rPr>
        <w:t xml:space="preserve"> </w:t>
      </w:r>
      <w:r w:rsidR="00B81AB0">
        <w:rPr>
          <w:rFonts w:ascii="Times New Roman" w:hAnsi="Times New Roman" w:cs="Times New Roman"/>
          <w:sz w:val="26"/>
          <w:szCs w:val="26"/>
        </w:rPr>
        <w:t xml:space="preserve">the </w:t>
      </w:r>
      <w:r w:rsidR="008356FB">
        <w:rPr>
          <w:rFonts w:ascii="Times New Roman" w:hAnsi="Times New Roman" w:cs="Times New Roman"/>
          <w:sz w:val="26"/>
          <w:szCs w:val="26"/>
        </w:rPr>
        <w:t xml:space="preserve">NAHC </w:t>
      </w:r>
      <w:r w:rsidR="00B81AB0">
        <w:rPr>
          <w:rFonts w:ascii="Times New Roman" w:hAnsi="Times New Roman" w:cs="Times New Roman"/>
          <w:sz w:val="26"/>
          <w:szCs w:val="26"/>
        </w:rPr>
        <w:t>has an interest in avoiding even the appearance that this unique position of trust</w:t>
      </w:r>
      <w:r w:rsidR="008356FB">
        <w:rPr>
          <w:rFonts w:ascii="Times New Roman" w:hAnsi="Times New Roman" w:cs="Times New Roman"/>
          <w:sz w:val="26"/>
          <w:szCs w:val="26"/>
        </w:rPr>
        <w:t>, and the confidentiality upon which it is based,</w:t>
      </w:r>
      <w:r w:rsidR="00B81AB0">
        <w:rPr>
          <w:rFonts w:ascii="Times New Roman" w:hAnsi="Times New Roman" w:cs="Times New Roman"/>
          <w:sz w:val="26"/>
          <w:szCs w:val="26"/>
        </w:rPr>
        <w:t xml:space="preserve"> has bee</w:t>
      </w:r>
      <w:r w:rsidR="00AE5029">
        <w:rPr>
          <w:rFonts w:ascii="Times New Roman" w:hAnsi="Times New Roman" w:cs="Times New Roman"/>
          <w:sz w:val="26"/>
          <w:szCs w:val="26"/>
        </w:rPr>
        <w:t>n compromised</w:t>
      </w:r>
      <w:r w:rsidR="00C45CD2">
        <w:rPr>
          <w:rFonts w:ascii="Times New Roman" w:hAnsi="Times New Roman" w:cs="Times New Roman"/>
          <w:sz w:val="26"/>
          <w:szCs w:val="26"/>
        </w:rPr>
        <w:t xml:space="preserve"> by its officers, </w:t>
      </w:r>
      <w:r w:rsidR="00B81AB0">
        <w:rPr>
          <w:rFonts w:ascii="Times New Roman" w:hAnsi="Times New Roman" w:cs="Times New Roman"/>
          <w:sz w:val="26"/>
          <w:szCs w:val="26"/>
        </w:rPr>
        <w:t>employees</w:t>
      </w:r>
      <w:r w:rsidR="00C45CD2">
        <w:rPr>
          <w:rFonts w:ascii="Times New Roman" w:hAnsi="Times New Roman" w:cs="Times New Roman"/>
          <w:sz w:val="26"/>
          <w:szCs w:val="26"/>
        </w:rPr>
        <w:t xml:space="preserve"> or volunteers</w:t>
      </w:r>
      <w:r w:rsidR="00B81AB0">
        <w:rPr>
          <w:rFonts w:ascii="Times New Roman" w:hAnsi="Times New Roman" w:cs="Times New Roman"/>
          <w:sz w:val="26"/>
          <w:szCs w:val="26"/>
        </w:rPr>
        <w:t xml:space="preserve">. </w:t>
      </w:r>
      <w:r w:rsidR="008356FB">
        <w:rPr>
          <w:rFonts w:ascii="Times New Roman" w:hAnsi="Times New Roman" w:cs="Times New Roman"/>
          <w:sz w:val="26"/>
          <w:szCs w:val="26"/>
        </w:rPr>
        <w:t>Because of this unique position of trust, the NAHC</w:t>
      </w:r>
      <w:r w:rsidR="00AE13FD">
        <w:rPr>
          <w:rFonts w:ascii="Times New Roman" w:hAnsi="Times New Roman" w:cs="Times New Roman"/>
          <w:sz w:val="26"/>
          <w:szCs w:val="26"/>
        </w:rPr>
        <w:t xml:space="preserve"> has an interest in ensuring that </w:t>
      </w:r>
      <w:r w:rsidR="00AE5029">
        <w:rPr>
          <w:rFonts w:ascii="Times New Roman" w:hAnsi="Times New Roman" w:cs="Times New Roman"/>
          <w:sz w:val="26"/>
          <w:szCs w:val="26"/>
        </w:rPr>
        <w:t xml:space="preserve">its </w:t>
      </w:r>
      <w:r w:rsidR="00113018">
        <w:rPr>
          <w:rFonts w:ascii="Times New Roman" w:hAnsi="Times New Roman" w:cs="Times New Roman"/>
          <w:sz w:val="26"/>
          <w:szCs w:val="26"/>
        </w:rPr>
        <w:t xml:space="preserve">officers, </w:t>
      </w:r>
      <w:r w:rsidR="00AE13FD">
        <w:rPr>
          <w:rFonts w:ascii="Times New Roman" w:hAnsi="Times New Roman" w:cs="Times New Roman"/>
          <w:sz w:val="26"/>
          <w:szCs w:val="26"/>
        </w:rPr>
        <w:t xml:space="preserve">employees </w:t>
      </w:r>
      <w:r w:rsidR="00113018">
        <w:rPr>
          <w:rFonts w:ascii="Times New Roman" w:hAnsi="Times New Roman" w:cs="Times New Roman"/>
          <w:sz w:val="26"/>
          <w:szCs w:val="26"/>
        </w:rPr>
        <w:t xml:space="preserve">and volunteers </w:t>
      </w:r>
      <w:r w:rsidR="00AE13FD">
        <w:rPr>
          <w:rFonts w:ascii="Times New Roman" w:hAnsi="Times New Roman" w:cs="Times New Roman"/>
          <w:sz w:val="26"/>
          <w:szCs w:val="26"/>
        </w:rPr>
        <w:t xml:space="preserve">do not </w:t>
      </w:r>
      <w:r w:rsidR="00AE5029">
        <w:rPr>
          <w:rFonts w:ascii="Times New Roman" w:hAnsi="Times New Roman" w:cs="Times New Roman"/>
          <w:sz w:val="26"/>
          <w:szCs w:val="26"/>
        </w:rPr>
        <w:t xml:space="preserve">speak or </w:t>
      </w:r>
      <w:r w:rsidR="00AE13FD">
        <w:rPr>
          <w:rFonts w:ascii="Times New Roman" w:hAnsi="Times New Roman" w:cs="Times New Roman"/>
          <w:sz w:val="26"/>
          <w:szCs w:val="26"/>
        </w:rPr>
        <w:t>appe</w:t>
      </w:r>
      <w:r w:rsidR="008356FB">
        <w:rPr>
          <w:rFonts w:ascii="Times New Roman" w:hAnsi="Times New Roman" w:cs="Times New Roman"/>
          <w:sz w:val="26"/>
          <w:szCs w:val="26"/>
        </w:rPr>
        <w:t>ar to speak on behalf of the NAHC</w:t>
      </w:r>
      <w:r w:rsidR="00AE13FD">
        <w:rPr>
          <w:rFonts w:ascii="Times New Roman" w:hAnsi="Times New Roman" w:cs="Times New Roman"/>
          <w:sz w:val="26"/>
          <w:szCs w:val="26"/>
        </w:rPr>
        <w:t xml:space="preserve"> without prior approval, do not represent in their official capacities opinions or positions that are in conflict with or compromis</w:t>
      </w:r>
      <w:r w:rsidR="008356FB">
        <w:rPr>
          <w:rFonts w:ascii="Times New Roman" w:hAnsi="Times New Roman" w:cs="Times New Roman"/>
          <w:sz w:val="26"/>
          <w:szCs w:val="26"/>
        </w:rPr>
        <w:t>e the mission of the NAHC</w:t>
      </w:r>
      <w:r w:rsidR="00AE13FD">
        <w:rPr>
          <w:rFonts w:ascii="Times New Roman" w:hAnsi="Times New Roman" w:cs="Times New Roman"/>
          <w:sz w:val="26"/>
          <w:szCs w:val="26"/>
        </w:rPr>
        <w:t xml:space="preserve">, and do not engage in outside employment </w:t>
      </w:r>
      <w:r w:rsidR="00DF2CEF">
        <w:rPr>
          <w:rFonts w:ascii="Times New Roman" w:hAnsi="Times New Roman" w:cs="Times New Roman"/>
          <w:sz w:val="26"/>
          <w:szCs w:val="26"/>
        </w:rPr>
        <w:t>tha</w:t>
      </w:r>
      <w:r w:rsidR="00ED71E1">
        <w:rPr>
          <w:rFonts w:ascii="Times New Roman" w:hAnsi="Times New Roman" w:cs="Times New Roman"/>
          <w:sz w:val="26"/>
          <w:szCs w:val="26"/>
        </w:rPr>
        <w:t xml:space="preserve">t could reasonably be substantiated </w:t>
      </w:r>
      <w:r w:rsidR="00DF2CEF">
        <w:rPr>
          <w:rFonts w:ascii="Times New Roman" w:hAnsi="Times New Roman" w:cs="Times New Roman"/>
          <w:sz w:val="26"/>
          <w:szCs w:val="26"/>
        </w:rPr>
        <w:t>to have result</w:t>
      </w:r>
      <w:r w:rsidR="00AE5029">
        <w:rPr>
          <w:rFonts w:ascii="Times New Roman" w:hAnsi="Times New Roman" w:cs="Times New Roman"/>
          <w:sz w:val="26"/>
          <w:szCs w:val="26"/>
        </w:rPr>
        <w:t>ed sol</w:t>
      </w:r>
      <w:r w:rsidR="008356FB">
        <w:rPr>
          <w:rFonts w:ascii="Times New Roman" w:hAnsi="Times New Roman" w:cs="Times New Roman"/>
          <w:sz w:val="26"/>
          <w:szCs w:val="26"/>
        </w:rPr>
        <w:t xml:space="preserve">ely from employment </w:t>
      </w:r>
      <w:r w:rsidR="00113018">
        <w:rPr>
          <w:rFonts w:ascii="Times New Roman" w:hAnsi="Times New Roman" w:cs="Times New Roman"/>
          <w:sz w:val="26"/>
          <w:szCs w:val="26"/>
        </w:rPr>
        <w:t xml:space="preserve">or volunteering </w:t>
      </w:r>
      <w:r w:rsidR="008356FB">
        <w:rPr>
          <w:rFonts w:ascii="Times New Roman" w:hAnsi="Times New Roman" w:cs="Times New Roman"/>
          <w:sz w:val="26"/>
          <w:szCs w:val="26"/>
        </w:rPr>
        <w:t>with the NAHC</w:t>
      </w:r>
      <w:r w:rsidR="00AE5029">
        <w:rPr>
          <w:rFonts w:ascii="Times New Roman" w:hAnsi="Times New Roman" w:cs="Times New Roman"/>
          <w:sz w:val="26"/>
          <w:szCs w:val="26"/>
        </w:rPr>
        <w:t xml:space="preserve"> </w:t>
      </w:r>
      <w:r w:rsidR="00ED71E1">
        <w:rPr>
          <w:rFonts w:ascii="Times New Roman" w:hAnsi="Times New Roman" w:cs="Times New Roman"/>
          <w:sz w:val="26"/>
          <w:szCs w:val="26"/>
        </w:rPr>
        <w:t>and/</w:t>
      </w:r>
      <w:r w:rsidR="00AE5029">
        <w:rPr>
          <w:rFonts w:ascii="Times New Roman" w:hAnsi="Times New Roman" w:cs="Times New Roman"/>
          <w:sz w:val="26"/>
          <w:szCs w:val="26"/>
        </w:rPr>
        <w:t>or access to confidential information entrusted by Califo</w:t>
      </w:r>
      <w:r w:rsidR="00ED71E1">
        <w:rPr>
          <w:rFonts w:ascii="Times New Roman" w:hAnsi="Times New Roman" w:cs="Times New Roman"/>
          <w:sz w:val="26"/>
          <w:szCs w:val="26"/>
        </w:rPr>
        <w:t>rnia Native American tribes to</w:t>
      </w:r>
      <w:r w:rsidR="008356FB">
        <w:rPr>
          <w:rFonts w:ascii="Times New Roman" w:hAnsi="Times New Roman" w:cs="Times New Roman"/>
          <w:sz w:val="26"/>
          <w:szCs w:val="26"/>
        </w:rPr>
        <w:t xml:space="preserve"> the NAHC</w:t>
      </w:r>
      <w:r w:rsidR="00AE5029">
        <w:rPr>
          <w:rFonts w:ascii="Times New Roman" w:hAnsi="Times New Roman" w:cs="Times New Roman"/>
          <w:sz w:val="26"/>
          <w:szCs w:val="26"/>
        </w:rPr>
        <w:t>.</w:t>
      </w:r>
    </w:p>
    <w:p w14:paraId="2561405A" w14:textId="77777777" w:rsidR="00F47C85" w:rsidRDefault="00F47C85" w:rsidP="00A05A4B">
      <w:pPr>
        <w:rPr>
          <w:rFonts w:ascii="Times New Roman" w:hAnsi="Times New Roman" w:cs="Times New Roman"/>
          <w:sz w:val="26"/>
          <w:szCs w:val="26"/>
        </w:rPr>
      </w:pPr>
    </w:p>
    <w:p w14:paraId="21CAA29F" w14:textId="75CD7338" w:rsidR="00F47C85" w:rsidRDefault="00F47C85" w:rsidP="00A05A4B">
      <w:pPr>
        <w:rPr>
          <w:rFonts w:ascii="Times New Roman" w:hAnsi="Times New Roman" w:cs="Times New Roman"/>
          <w:sz w:val="26"/>
          <w:szCs w:val="26"/>
        </w:rPr>
      </w:pPr>
      <w:r>
        <w:rPr>
          <w:rFonts w:ascii="Times New Roman" w:hAnsi="Times New Roman" w:cs="Times New Roman"/>
          <w:b/>
          <w:sz w:val="26"/>
          <w:szCs w:val="26"/>
        </w:rPr>
        <w:t>POLICY</w:t>
      </w:r>
    </w:p>
    <w:p w14:paraId="65CA13CB" w14:textId="77777777" w:rsidR="00F47C85" w:rsidRDefault="00F47C85" w:rsidP="00A05A4B">
      <w:pPr>
        <w:rPr>
          <w:rFonts w:ascii="Times New Roman" w:hAnsi="Times New Roman" w:cs="Times New Roman"/>
          <w:sz w:val="26"/>
          <w:szCs w:val="26"/>
        </w:rPr>
      </w:pPr>
    </w:p>
    <w:p w14:paraId="146634AE" w14:textId="038CFDBE" w:rsidR="00F47C85" w:rsidRDefault="008356FB" w:rsidP="00A05A4B">
      <w:pPr>
        <w:rPr>
          <w:rFonts w:ascii="Times New Roman" w:hAnsi="Times New Roman" w:cs="Times New Roman"/>
          <w:sz w:val="26"/>
          <w:szCs w:val="26"/>
        </w:rPr>
      </w:pPr>
      <w:r>
        <w:rPr>
          <w:rFonts w:ascii="Times New Roman" w:hAnsi="Times New Roman" w:cs="Times New Roman"/>
          <w:sz w:val="26"/>
          <w:szCs w:val="26"/>
        </w:rPr>
        <w:t>It is the policy of the NAHC</w:t>
      </w:r>
      <w:r w:rsidR="00F47C85">
        <w:rPr>
          <w:rFonts w:ascii="Times New Roman" w:hAnsi="Times New Roman" w:cs="Times New Roman"/>
          <w:sz w:val="26"/>
          <w:szCs w:val="26"/>
        </w:rPr>
        <w:t xml:space="preserve"> to comply fully with all the provisions of Government Code section 19990 go</w:t>
      </w:r>
      <w:r w:rsidR="00C26767">
        <w:rPr>
          <w:rFonts w:ascii="Times New Roman" w:hAnsi="Times New Roman" w:cs="Times New Roman"/>
          <w:sz w:val="26"/>
          <w:szCs w:val="26"/>
        </w:rPr>
        <w:t xml:space="preserve">verning incompatible activities </w:t>
      </w:r>
      <w:r w:rsidR="00F47C85">
        <w:rPr>
          <w:rFonts w:ascii="Times New Roman" w:hAnsi="Times New Roman" w:cs="Times New Roman"/>
          <w:sz w:val="26"/>
          <w:szCs w:val="26"/>
        </w:rPr>
        <w:t>and to inco</w:t>
      </w:r>
      <w:r w:rsidR="00C26767">
        <w:rPr>
          <w:rFonts w:ascii="Times New Roman" w:hAnsi="Times New Roman" w:cs="Times New Roman"/>
          <w:sz w:val="26"/>
          <w:szCs w:val="26"/>
        </w:rPr>
        <w:t xml:space="preserve">rporate it, and the activities listed therein, </w:t>
      </w:r>
      <w:r w:rsidR="00963AD4">
        <w:rPr>
          <w:rFonts w:ascii="Times New Roman" w:hAnsi="Times New Roman" w:cs="Times New Roman"/>
          <w:sz w:val="26"/>
          <w:szCs w:val="26"/>
        </w:rPr>
        <w:t xml:space="preserve">in this Statement of Incompatible Activities.  This policy also sets forth </w:t>
      </w:r>
      <w:r w:rsidR="00D503C4">
        <w:rPr>
          <w:rFonts w:ascii="Times New Roman" w:hAnsi="Times New Roman" w:cs="Times New Roman"/>
          <w:sz w:val="26"/>
          <w:szCs w:val="26"/>
        </w:rPr>
        <w:t xml:space="preserve">additional incompatible activities specific to </w:t>
      </w:r>
      <w:r>
        <w:rPr>
          <w:rFonts w:ascii="Times New Roman" w:hAnsi="Times New Roman" w:cs="Times New Roman"/>
          <w:sz w:val="26"/>
          <w:szCs w:val="26"/>
        </w:rPr>
        <w:t>the NAHC</w:t>
      </w:r>
      <w:r w:rsidR="00D503C4">
        <w:rPr>
          <w:rFonts w:ascii="Times New Roman" w:hAnsi="Times New Roman" w:cs="Times New Roman"/>
          <w:sz w:val="26"/>
          <w:szCs w:val="26"/>
        </w:rPr>
        <w:t>.  This policy sets forth only incompatible activities and does not include all legal provisions w</w:t>
      </w:r>
      <w:r w:rsidR="00C45CD2">
        <w:rPr>
          <w:rFonts w:ascii="Times New Roman" w:hAnsi="Times New Roman" w:cs="Times New Roman"/>
          <w:sz w:val="26"/>
          <w:szCs w:val="26"/>
        </w:rPr>
        <w:t>ith which officers, employees and volunteers</w:t>
      </w:r>
      <w:r w:rsidR="00D503C4">
        <w:rPr>
          <w:rFonts w:ascii="Times New Roman" w:hAnsi="Times New Roman" w:cs="Times New Roman"/>
          <w:sz w:val="26"/>
          <w:szCs w:val="26"/>
        </w:rPr>
        <w:t xml:space="preserve"> must comply.</w:t>
      </w:r>
    </w:p>
    <w:p w14:paraId="1B134957" w14:textId="77777777" w:rsidR="00D503C4" w:rsidRDefault="00D503C4" w:rsidP="00A05A4B">
      <w:pPr>
        <w:rPr>
          <w:rFonts w:ascii="Times New Roman" w:hAnsi="Times New Roman" w:cs="Times New Roman"/>
          <w:sz w:val="26"/>
          <w:szCs w:val="26"/>
        </w:rPr>
      </w:pPr>
    </w:p>
    <w:p w14:paraId="3ACBD973" w14:textId="3961E140" w:rsidR="00D503C4" w:rsidRDefault="00D503C4" w:rsidP="00A05A4B">
      <w:pPr>
        <w:rPr>
          <w:rFonts w:ascii="Times New Roman" w:hAnsi="Times New Roman" w:cs="Times New Roman"/>
          <w:sz w:val="26"/>
          <w:szCs w:val="26"/>
        </w:rPr>
      </w:pPr>
      <w:r>
        <w:rPr>
          <w:rFonts w:ascii="Times New Roman" w:hAnsi="Times New Roman" w:cs="Times New Roman"/>
          <w:b/>
          <w:sz w:val="26"/>
          <w:szCs w:val="26"/>
        </w:rPr>
        <w:t>DEFINITIONS</w:t>
      </w:r>
    </w:p>
    <w:p w14:paraId="10B47827" w14:textId="77777777" w:rsidR="00821E6C" w:rsidRDefault="00821E6C" w:rsidP="00A05A4B">
      <w:pPr>
        <w:rPr>
          <w:rFonts w:ascii="Times New Roman" w:hAnsi="Times New Roman" w:cs="Times New Roman"/>
          <w:sz w:val="26"/>
          <w:szCs w:val="26"/>
        </w:rPr>
      </w:pPr>
    </w:p>
    <w:p w14:paraId="767234E0" w14:textId="7786BED1" w:rsidR="00821E6C" w:rsidRDefault="00821E6C" w:rsidP="00A05A4B">
      <w:pP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sz w:val="26"/>
          <w:szCs w:val="26"/>
        </w:rPr>
        <w:t>Confidential Information”</w:t>
      </w:r>
      <w:r>
        <w:rPr>
          <w:rFonts w:ascii="Times New Roman" w:hAnsi="Times New Roman" w:cs="Times New Roman"/>
          <w:sz w:val="26"/>
          <w:szCs w:val="26"/>
        </w:rPr>
        <w:t xml:space="preserve"> includes, but is not limited to, information provided in confidence </w:t>
      </w:r>
      <w:r w:rsidR="008356FB">
        <w:rPr>
          <w:rFonts w:ascii="Times New Roman" w:hAnsi="Times New Roman" w:cs="Times New Roman"/>
          <w:sz w:val="26"/>
          <w:szCs w:val="26"/>
        </w:rPr>
        <w:t>to the NAHC</w:t>
      </w:r>
      <w:r w:rsidR="00A8428C">
        <w:rPr>
          <w:rFonts w:ascii="Times New Roman" w:hAnsi="Times New Roman" w:cs="Times New Roman"/>
          <w:sz w:val="26"/>
          <w:szCs w:val="26"/>
        </w:rPr>
        <w:t xml:space="preserve"> </w:t>
      </w:r>
      <w:r>
        <w:rPr>
          <w:rFonts w:ascii="Times New Roman" w:hAnsi="Times New Roman" w:cs="Times New Roman"/>
          <w:sz w:val="26"/>
          <w:szCs w:val="26"/>
        </w:rPr>
        <w:t xml:space="preserve">by California Native American tribes during tribal consultation, submissions to the Sacred Lands Inventory, </w:t>
      </w:r>
      <w:r w:rsidR="00A8428C">
        <w:rPr>
          <w:rFonts w:ascii="Times New Roman" w:hAnsi="Times New Roman" w:cs="Times New Roman"/>
          <w:sz w:val="26"/>
          <w:szCs w:val="26"/>
        </w:rPr>
        <w:t xml:space="preserve">and </w:t>
      </w:r>
      <w:r>
        <w:rPr>
          <w:rFonts w:ascii="Times New Roman" w:hAnsi="Times New Roman" w:cs="Times New Roman"/>
          <w:sz w:val="26"/>
          <w:szCs w:val="26"/>
        </w:rPr>
        <w:t>the location of Native American</w:t>
      </w:r>
      <w:r w:rsidR="00DF2CEF">
        <w:rPr>
          <w:rFonts w:ascii="Times New Roman" w:hAnsi="Times New Roman" w:cs="Times New Roman"/>
          <w:sz w:val="26"/>
          <w:szCs w:val="26"/>
        </w:rPr>
        <w:t xml:space="preserve"> sites, features and objects described in Public Resources Code sections 5097.94, subd.(a), 5097.96, 5097</w:t>
      </w:r>
      <w:r w:rsidR="00A8428C">
        <w:rPr>
          <w:rFonts w:ascii="Times New Roman" w:hAnsi="Times New Roman" w:cs="Times New Roman"/>
          <w:sz w:val="26"/>
          <w:szCs w:val="26"/>
        </w:rPr>
        <w:t>.98, subd. (</w:t>
      </w:r>
      <w:r w:rsidR="008175F8">
        <w:rPr>
          <w:rFonts w:ascii="Times New Roman" w:hAnsi="Times New Roman" w:cs="Times New Roman"/>
          <w:sz w:val="26"/>
          <w:szCs w:val="26"/>
        </w:rPr>
        <w:t>C</w:t>
      </w:r>
      <w:r w:rsidR="00A8428C">
        <w:rPr>
          <w:rFonts w:ascii="Times New Roman" w:hAnsi="Times New Roman" w:cs="Times New Roman"/>
          <w:sz w:val="26"/>
          <w:szCs w:val="26"/>
        </w:rPr>
        <w:t xml:space="preserve">), and 5097.993.  “Confidential information” also </w:t>
      </w:r>
      <w:r w:rsidR="00997575">
        <w:rPr>
          <w:rFonts w:ascii="Times New Roman" w:hAnsi="Times New Roman" w:cs="Times New Roman"/>
          <w:sz w:val="26"/>
          <w:szCs w:val="26"/>
        </w:rPr>
        <w:t>includes non-public information obtained by the NAHC pursuant to its investigatory functions an</w:t>
      </w:r>
      <w:r w:rsidR="009914C1">
        <w:rPr>
          <w:rFonts w:ascii="Times New Roman" w:hAnsi="Times New Roman" w:cs="Times New Roman"/>
          <w:sz w:val="26"/>
          <w:szCs w:val="26"/>
        </w:rPr>
        <w:t xml:space="preserve">d/or subpoena power, </w:t>
      </w:r>
      <w:r w:rsidR="00997575">
        <w:rPr>
          <w:rFonts w:ascii="Times New Roman" w:hAnsi="Times New Roman" w:cs="Times New Roman"/>
          <w:sz w:val="26"/>
          <w:szCs w:val="26"/>
        </w:rPr>
        <w:t xml:space="preserve">and </w:t>
      </w:r>
      <w:r w:rsidR="00A8428C">
        <w:rPr>
          <w:rFonts w:ascii="Times New Roman" w:hAnsi="Times New Roman" w:cs="Times New Roman"/>
          <w:sz w:val="26"/>
          <w:szCs w:val="26"/>
        </w:rPr>
        <w:t>all i</w:t>
      </w:r>
      <w:r w:rsidR="008356FB">
        <w:rPr>
          <w:rFonts w:ascii="Times New Roman" w:hAnsi="Times New Roman" w:cs="Times New Roman"/>
          <w:sz w:val="26"/>
          <w:szCs w:val="26"/>
        </w:rPr>
        <w:t>nformation maintained by the NAHC</w:t>
      </w:r>
      <w:r w:rsidR="00A8428C">
        <w:rPr>
          <w:rFonts w:ascii="Times New Roman" w:hAnsi="Times New Roman" w:cs="Times New Roman"/>
          <w:sz w:val="26"/>
          <w:szCs w:val="26"/>
        </w:rPr>
        <w:t xml:space="preserve"> that is exempt from disclosure under </w:t>
      </w:r>
      <w:r w:rsidR="009914C1">
        <w:rPr>
          <w:rFonts w:ascii="Times New Roman" w:hAnsi="Times New Roman" w:cs="Times New Roman"/>
          <w:sz w:val="26"/>
          <w:szCs w:val="26"/>
        </w:rPr>
        <w:t xml:space="preserve">Government Code sections 6254(r) and 6254.10, </w:t>
      </w:r>
      <w:r w:rsidR="00A8428C">
        <w:rPr>
          <w:rFonts w:ascii="Times New Roman" w:hAnsi="Times New Roman" w:cs="Times New Roman"/>
          <w:sz w:val="26"/>
          <w:szCs w:val="26"/>
        </w:rPr>
        <w:t>th</w:t>
      </w:r>
      <w:r w:rsidR="00997575">
        <w:rPr>
          <w:rFonts w:ascii="Times New Roman" w:hAnsi="Times New Roman" w:cs="Times New Roman"/>
          <w:sz w:val="26"/>
          <w:szCs w:val="26"/>
        </w:rPr>
        <w:t xml:space="preserve">e attorney-client privilege, the </w:t>
      </w:r>
      <w:r w:rsidR="00A8428C">
        <w:rPr>
          <w:rFonts w:ascii="Times New Roman" w:hAnsi="Times New Roman" w:cs="Times New Roman"/>
          <w:sz w:val="26"/>
          <w:szCs w:val="26"/>
        </w:rPr>
        <w:t xml:space="preserve">attorney work product </w:t>
      </w:r>
      <w:r w:rsidR="00997575">
        <w:rPr>
          <w:rFonts w:ascii="Times New Roman" w:hAnsi="Times New Roman" w:cs="Times New Roman"/>
          <w:sz w:val="26"/>
          <w:szCs w:val="26"/>
        </w:rPr>
        <w:t>exemption, the California Evidence Code, and any other provisions of federal or state law</w:t>
      </w:r>
      <w:r w:rsidR="00A8428C">
        <w:rPr>
          <w:rFonts w:ascii="Times New Roman" w:hAnsi="Times New Roman" w:cs="Times New Roman"/>
          <w:sz w:val="26"/>
          <w:szCs w:val="26"/>
        </w:rPr>
        <w:t>.</w:t>
      </w:r>
      <w:r w:rsidR="00AE5029">
        <w:rPr>
          <w:rFonts w:ascii="Times New Roman" w:hAnsi="Times New Roman" w:cs="Times New Roman"/>
          <w:sz w:val="26"/>
          <w:szCs w:val="26"/>
        </w:rPr>
        <w:t xml:space="preserve">  For purposes of this Statement, information provided by California N</w:t>
      </w:r>
      <w:r w:rsidR="008356FB">
        <w:rPr>
          <w:rFonts w:ascii="Times New Roman" w:hAnsi="Times New Roman" w:cs="Times New Roman"/>
          <w:sz w:val="26"/>
          <w:szCs w:val="26"/>
        </w:rPr>
        <w:t>ative American tribes to the NAHC</w:t>
      </w:r>
      <w:r w:rsidR="00AE5029">
        <w:rPr>
          <w:rFonts w:ascii="Times New Roman" w:hAnsi="Times New Roman" w:cs="Times New Roman"/>
          <w:sz w:val="26"/>
          <w:szCs w:val="26"/>
        </w:rPr>
        <w:t xml:space="preserve"> is presumed to be confidential unless otherwise stated.</w:t>
      </w:r>
    </w:p>
    <w:p w14:paraId="711F8C55" w14:textId="77777777" w:rsidR="00A8428C" w:rsidRPr="00821E6C" w:rsidRDefault="00A8428C" w:rsidP="00A05A4B">
      <w:pPr>
        <w:rPr>
          <w:rFonts w:ascii="Times New Roman" w:hAnsi="Times New Roman" w:cs="Times New Roman"/>
          <w:sz w:val="26"/>
          <w:szCs w:val="26"/>
        </w:rPr>
      </w:pPr>
    </w:p>
    <w:p w14:paraId="4DBB76F0" w14:textId="6BF1AE3C" w:rsidR="00D16C9B" w:rsidRDefault="00D16C9B" w:rsidP="00A05A4B">
      <w:pPr>
        <w:rPr>
          <w:rFonts w:ascii="Times New Roman" w:hAnsi="Times New Roman" w:cs="Times New Roman"/>
          <w:sz w:val="26"/>
          <w:szCs w:val="26"/>
        </w:rPr>
      </w:pPr>
      <w:r w:rsidRPr="00821E6C">
        <w:rPr>
          <w:rFonts w:ascii="Times New Roman" w:hAnsi="Times New Roman" w:cs="Times New Roman"/>
          <w:b/>
          <w:sz w:val="26"/>
          <w:szCs w:val="26"/>
        </w:rPr>
        <w:t>“Officers</w:t>
      </w:r>
      <w:r w:rsidR="00C45CD2">
        <w:rPr>
          <w:rFonts w:ascii="Times New Roman" w:hAnsi="Times New Roman" w:cs="Times New Roman"/>
          <w:b/>
          <w:sz w:val="26"/>
          <w:szCs w:val="26"/>
        </w:rPr>
        <w:t>”</w:t>
      </w:r>
      <w:r w:rsidRPr="00821E6C">
        <w:rPr>
          <w:rFonts w:ascii="Times New Roman" w:hAnsi="Times New Roman" w:cs="Times New Roman"/>
          <w:b/>
          <w:sz w:val="26"/>
          <w:szCs w:val="26"/>
        </w:rPr>
        <w:t xml:space="preserve"> and </w:t>
      </w:r>
      <w:r w:rsidR="00C45CD2">
        <w:rPr>
          <w:rFonts w:ascii="Times New Roman" w:hAnsi="Times New Roman" w:cs="Times New Roman"/>
          <w:b/>
          <w:sz w:val="26"/>
          <w:szCs w:val="26"/>
        </w:rPr>
        <w:t>“</w:t>
      </w:r>
      <w:r w:rsidRPr="00821E6C">
        <w:rPr>
          <w:rFonts w:ascii="Times New Roman" w:hAnsi="Times New Roman" w:cs="Times New Roman"/>
          <w:b/>
          <w:sz w:val="26"/>
          <w:szCs w:val="26"/>
        </w:rPr>
        <w:t>employees,”</w:t>
      </w:r>
      <w:r>
        <w:rPr>
          <w:rFonts w:ascii="Times New Roman" w:hAnsi="Times New Roman" w:cs="Times New Roman"/>
          <w:sz w:val="26"/>
          <w:szCs w:val="26"/>
        </w:rPr>
        <w:t xml:space="preserve"> for purposes of this Statement, includes all officers and employees </w:t>
      </w:r>
      <w:r w:rsidR="008356FB">
        <w:rPr>
          <w:rFonts w:ascii="Times New Roman" w:hAnsi="Times New Roman" w:cs="Times New Roman"/>
          <w:sz w:val="26"/>
          <w:szCs w:val="26"/>
        </w:rPr>
        <w:t>of the NAHC</w:t>
      </w:r>
      <w:r w:rsidR="00A8428C">
        <w:rPr>
          <w:rFonts w:ascii="Times New Roman" w:hAnsi="Times New Roman" w:cs="Times New Roman"/>
          <w:sz w:val="26"/>
          <w:szCs w:val="26"/>
        </w:rPr>
        <w:t xml:space="preserve"> who are </w:t>
      </w:r>
      <w:r>
        <w:rPr>
          <w:rFonts w:ascii="Times New Roman" w:hAnsi="Times New Roman" w:cs="Times New Roman"/>
          <w:sz w:val="26"/>
          <w:szCs w:val="26"/>
        </w:rPr>
        <w:t>subject to the state civil service system.</w:t>
      </w:r>
    </w:p>
    <w:p w14:paraId="435983AA" w14:textId="77777777" w:rsidR="00D16C9B" w:rsidRDefault="00D16C9B" w:rsidP="00A05A4B">
      <w:pPr>
        <w:rPr>
          <w:rFonts w:ascii="Times New Roman" w:hAnsi="Times New Roman" w:cs="Times New Roman"/>
          <w:sz w:val="26"/>
          <w:szCs w:val="26"/>
        </w:rPr>
      </w:pPr>
    </w:p>
    <w:p w14:paraId="7449EC5E" w14:textId="77777777" w:rsidR="009914C1" w:rsidRDefault="009914C1" w:rsidP="00A05A4B">
      <w:pPr>
        <w:rPr>
          <w:rFonts w:ascii="Times New Roman" w:hAnsi="Times New Roman" w:cs="Times New Roman"/>
          <w:sz w:val="26"/>
          <w:szCs w:val="26"/>
        </w:rPr>
      </w:pPr>
    </w:p>
    <w:p w14:paraId="52FDB9D9" w14:textId="77777777" w:rsidR="009914C1" w:rsidRDefault="009914C1" w:rsidP="00A05A4B">
      <w:pPr>
        <w:rPr>
          <w:rFonts w:ascii="Times New Roman" w:hAnsi="Times New Roman" w:cs="Times New Roman"/>
          <w:sz w:val="26"/>
          <w:szCs w:val="26"/>
        </w:rPr>
      </w:pPr>
    </w:p>
    <w:p w14:paraId="6ACFA2A8" w14:textId="77777777" w:rsidR="009914C1" w:rsidRDefault="009914C1" w:rsidP="00A05A4B">
      <w:pPr>
        <w:rPr>
          <w:rFonts w:ascii="Times New Roman" w:hAnsi="Times New Roman" w:cs="Times New Roman"/>
          <w:sz w:val="26"/>
          <w:szCs w:val="26"/>
        </w:rPr>
      </w:pPr>
    </w:p>
    <w:p w14:paraId="3A9FE54B" w14:textId="77777777" w:rsidR="009914C1" w:rsidRDefault="009914C1" w:rsidP="00A05A4B">
      <w:pPr>
        <w:rPr>
          <w:rFonts w:ascii="Times New Roman" w:hAnsi="Times New Roman" w:cs="Times New Roman"/>
          <w:sz w:val="26"/>
          <w:szCs w:val="26"/>
        </w:rPr>
      </w:pPr>
    </w:p>
    <w:p w14:paraId="232C3535" w14:textId="77777777" w:rsidR="009914C1" w:rsidRDefault="009914C1" w:rsidP="00A05A4B">
      <w:pPr>
        <w:rPr>
          <w:rFonts w:ascii="Times New Roman" w:hAnsi="Times New Roman" w:cs="Times New Roman"/>
          <w:sz w:val="26"/>
          <w:szCs w:val="26"/>
        </w:rPr>
      </w:pPr>
    </w:p>
    <w:p w14:paraId="30DB66D7" w14:textId="77777777" w:rsidR="009914C1" w:rsidRDefault="009914C1" w:rsidP="00A05A4B">
      <w:pPr>
        <w:rPr>
          <w:rFonts w:ascii="Times New Roman" w:hAnsi="Times New Roman" w:cs="Times New Roman"/>
          <w:sz w:val="26"/>
          <w:szCs w:val="26"/>
        </w:rPr>
      </w:pPr>
    </w:p>
    <w:p w14:paraId="20591758" w14:textId="1DF2E4A9" w:rsidR="00D503C4" w:rsidRDefault="008356FB" w:rsidP="00A05A4B">
      <w:pPr>
        <w:rPr>
          <w:rFonts w:ascii="Times New Roman" w:hAnsi="Times New Roman" w:cs="Times New Roman"/>
          <w:sz w:val="26"/>
          <w:szCs w:val="26"/>
        </w:rPr>
      </w:pPr>
      <w:r>
        <w:rPr>
          <w:rFonts w:ascii="Times New Roman" w:hAnsi="Times New Roman" w:cs="Times New Roman"/>
          <w:b/>
          <w:sz w:val="26"/>
          <w:szCs w:val="26"/>
        </w:rPr>
        <w:t>APPLICABLE STATUTE</w:t>
      </w:r>
      <w:r w:rsidR="00D503C4">
        <w:rPr>
          <w:rFonts w:ascii="Times New Roman" w:hAnsi="Times New Roman" w:cs="Times New Roman"/>
          <w:b/>
          <w:sz w:val="26"/>
          <w:szCs w:val="26"/>
        </w:rPr>
        <w:t xml:space="preserve"> </w:t>
      </w:r>
      <w:r w:rsidR="00C26767">
        <w:rPr>
          <w:rFonts w:ascii="Times New Roman" w:hAnsi="Times New Roman" w:cs="Times New Roman"/>
          <w:b/>
          <w:sz w:val="26"/>
          <w:szCs w:val="26"/>
        </w:rPr>
        <w:t>LISTING INCOMPATIBLE ACTIVITIES</w:t>
      </w:r>
    </w:p>
    <w:p w14:paraId="763DE841" w14:textId="77777777" w:rsidR="00D503C4" w:rsidRDefault="00D503C4" w:rsidP="00A05A4B">
      <w:pPr>
        <w:rPr>
          <w:rFonts w:ascii="Times New Roman" w:hAnsi="Times New Roman" w:cs="Times New Roman"/>
          <w:sz w:val="26"/>
          <w:szCs w:val="26"/>
        </w:rPr>
      </w:pPr>
    </w:p>
    <w:p w14:paraId="791C74E1" w14:textId="0E36CE6A" w:rsidR="00D16C9B" w:rsidRPr="00D16C9B" w:rsidRDefault="00D16C9B" w:rsidP="00D16C9B">
      <w:pPr>
        <w:pStyle w:val="ListParagraph"/>
        <w:numPr>
          <w:ilvl w:val="0"/>
          <w:numId w:val="6"/>
        </w:numPr>
        <w:rPr>
          <w:rFonts w:ascii="Times New Roman" w:hAnsi="Times New Roman" w:cs="Times New Roman"/>
          <w:sz w:val="26"/>
          <w:szCs w:val="26"/>
          <w:u w:val="single"/>
        </w:rPr>
      </w:pPr>
      <w:r w:rsidRPr="00D16C9B">
        <w:rPr>
          <w:rFonts w:ascii="Times New Roman" w:hAnsi="Times New Roman" w:cs="Times New Roman"/>
          <w:sz w:val="26"/>
          <w:szCs w:val="26"/>
          <w:u w:val="single"/>
        </w:rPr>
        <w:t xml:space="preserve">Government Code </w:t>
      </w:r>
      <w:r>
        <w:rPr>
          <w:rFonts w:ascii="Times New Roman" w:hAnsi="Times New Roman" w:cs="Times New Roman"/>
          <w:sz w:val="26"/>
          <w:szCs w:val="26"/>
          <w:u w:val="single"/>
        </w:rPr>
        <w:t>Section 19990</w:t>
      </w:r>
    </w:p>
    <w:p w14:paraId="5F9C9905" w14:textId="77777777" w:rsidR="00D16C9B" w:rsidRDefault="00D16C9B" w:rsidP="00D16C9B">
      <w:pPr>
        <w:ind w:left="360"/>
        <w:rPr>
          <w:rFonts w:ascii="Times New Roman" w:hAnsi="Times New Roman" w:cs="Times New Roman"/>
          <w:sz w:val="26"/>
          <w:szCs w:val="26"/>
          <w:u w:val="single"/>
        </w:rPr>
      </w:pPr>
    </w:p>
    <w:p w14:paraId="64819FF0" w14:textId="18AA98E6" w:rsidR="00D16C9B" w:rsidRDefault="00D16C9B" w:rsidP="00D16C9B">
      <w:pPr>
        <w:rPr>
          <w:rFonts w:ascii="Times New Roman" w:hAnsi="Times New Roman" w:cs="Times New Roman"/>
          <w:sz w:val="26"/>
          <w:szCs w:val="26"/>
        </w:rPr>
      </w:pPr>
      <w:r>
        <w:rPr>
          <w:rFonts w:ascii="Times New Roman" w:hAnsi="Times New Roman" w:cs="Times New Roman"/>
          <w:sz w:val="26"/>
          <w:szCs w:val="26"/>
        </w:rPr>
        <w:t>A state officer or employee shall not engage in any employment, activity, or enterprise which is clearly inconsistent, incompatible, in conflict with, or inimical to his or her duties as a state officer or employee.</w:t>
      </w:r>
    </w:p>
    <w:p w14:paraId="026084C7" w14:textId="77777777" w:rsidR="00D16C9B" w:rsidRDefault="00D16C9B" w:rsidP="00D16C9B">
      <w:pPr>
        <w:rPr>
          <w:rFonts w:ascii="Times New Roman" w:hAnsi="Times New Roman" w:cs="Times New Roman"/>
          <w:sz w:val="26"/>
          <w:szCs w:val="26"/>
        </w:rPr>
      </w:pPr>
    </w:p>
    <w:p w14:paraId="63151D92" w14:textId="1777A3D6" w:rsidR="00D16C9B" w:rsidRDefault="00D16C9B" w:rsidP="00D16C9B">
      <w:pPr>
        <w:rPr>
          <w:rFonts w:ascii="Times New Roman" w:hAnsi="Times New Roman" w:cs="Times New Roman"/>
          <w:sz w:val="26"/>
          <w:szCs w:val="26"/>
        </w:rPr>
      </w:pPr>
      <w:r>
        <w:rPr>
          <w:rFonts w:ascii="Times New Roman" w:hAnsi="Times New Roman" w:cs="Times New Roman"/>
          <w:sz w:val="26"/>
          <w:szCs w:val="26"/>
        </w:rPr>
        <w:t>Each appointing authority shall determine, subject to the approval of the department [California Department of Human Resources, or CalHR], those activities which, for employees under its jurisdiction, are inconsistent, incompatible, or in conflict with their duties as state officers or employees</w:t>
      </w:r>
      <w:r w:rsidR="00821E6C">
        <w:rPr>
          <w:rFonts w:ascii="Times New Roman" w:hAnsi="Times New Roman" w:cs="Times New Roman"/>
          <w:sz w:val="26"/>
          <w:szCs w:val="26"/>
        </w:rPr>
        <w:t>.  Activities and enterprises deemed to fall in these categories shall include, but not be limited to, all of the following:</w:t>
      </w:r>
    </w:p>
    <w:p w14:paraId="44FF76A6" w14:textId="77777777" w:rsidR="00821E6C" w:rsidRDefault="00821E6C" w:rsidP="00D16C9B">
      <w:pPr>
        <w:rPr>
          <w:rFonts w:ascii="Times New Roman" w:hAnsi="Times New Roman" w:cs="Times New Roman"/>
          <w:sz w:val="26"/>
          <w:szCs w:val="26"/>
        </w:rPr>
      </w:pPr>
    </w:p>
    <w:p w14:paraId="63D500F0" w14:textId="515EE102" w:rsidR="00821E6C" w:rsidRPr="00821E6C" w:rsidRDefault="00821E6C" w:rsidP="00821E6C">
      <w:pPr>
        <w:pStyle w:val="ListParagraph"/>
        <w:numPr>
          <w:ilvl w:val="0"/>
          <w:numId w:val="7"/>
        </w:numPr>
        <w:rPr>
          <w:rFonts w:ascii="Times New Roman" w:hAnsi="Times New Roman" w:cs="Times New Roman"/>
          <w:sz w:val="26"/>
          <w:szCs w:val="26"/>
        </w:rPr>
      </w:pPr>
      <w:r w:rsidRPr="00821E6C">
        <w:rPr>
          <w:rFonts w:ascii="Times New Roman" w:hAnsi="Times New Roman" w:cs="Times New Roman"/>
          <w:sz w:val="26"/>
          <w:szCs w:val="26"/>
        </w:rPr>
        <w:t>Using the prestige or influence of the state or the appointing authority for the officer’s or em</w:t>
      </w:r>
      <w:r w:rsidR="009914C1">
        <w:rPr>
          <w:rFonts w:ascii="Times New Roman" w:hAnsi="Times New Roman" w:cs="Times New Roman"/>
          <w:sz w:val="26"/>
          <w:szCs w:val="26"/>
        </w:rPr>
        <w:t>ployee’s private gain or advantage</w:t>
      </w:r>
      <w:r w:rsidRPr="00821E6C">
        <w:rPr>
          <w:rFonts w:ascii="Times New Roman" w:hAnsi="Times New Roman" w:cs="Times New Roman"/>
          <w:sz w:val="26"/>
          <w:szCs w:val="26"/>
        </w:rPr>
        <w:t xml:space="preserve"> or the private gain of another.</w:t>
      </w:r>
    </w:p>
    <w:p w14:paraId="5032BDEE" w14:textId="252AED71" w:rsidR="00821E6C" w:rsidRDefault="00821E6C" w:rsidP="00821E6C">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Using state time, facilities, equipment or supplies for private gain or advantage.</w:t>
      </w:r>
    </w:p>
    <w:p w14:paraId="39163CE5" w14:textId="3FEAE18B" w:rsidR="00821E6C" w:rsidRDefault="00821E6C" w:rsidP="00821E6C">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 xml:space="preserve">Using, or having access to, confidential information </w:t>
      </w:r>
      <w:r w:rsidR="009914C1">
        <w:rPr>
          <w:rFonts w:ascii="Times New Roman" w:hAnsi="Times New Roman" w:cs="Times New Roman"/>
          <w:sz w:val="26"/>
          <w:szCs w:val="26"/>
        </w:rPr>
        <w:t xml:space="preserve">available </w:t>
      </w:r>
      <w:r>
        <w:rPr>
          <w:rFonts w:ascii="Times New Roman" w:hAnsi="Times New Roman" w:cs="Times New Roman"/>
          <w:sz w:val="26"/>
          <w:szCs w:val="26"/>
        </w:rPr>
        <w:t>by virtue of state employment for private gain or advantage or providing conf</w:t>
      </w:r>
      <w:r w:rsidR="00A8428C">
        <w:rPr>
          <w:rFonts w:ascii="Times New Roman" w:hAnsi="Times New Roman" w:cs="Times New Roman"/>
          <w:sz w:val="26"/>
          <w:szCs w:val="26"/>
        </w:rPr>
        <w:t>idential inform</w:t>
      </w:r>
      <w:r>
        <w:rPr>
          <w:rFonts w:ascii="Times New Roman" w:hAnsi="Times New Roman" w:cs="Times New Roman"/>
          <w:sz w:val="26"/>
          <w:szCs w:val="26"/>
        </w:rPr>
        <w:t>ation</w:t>
      </w:r>
      <w:r w:rsidR="00ED71E1">
        <w:rPr>
          <w:rFonts w:ascii="Times New Roman" w:hAnsi="Times New Roman" w:cs="Times New Roman"/>
          <w:sz w:val="26"/>
          <w:szCs w:val="26"/>
        </w:rPr>
        <w:t xml:space="preserve"> to persons to whom issuance of this information has not been authorized.</w:t>
      </w:r>
    </w:p>
    <w:p w14:paraId="177888B7" w14:textId="181C0B73" w:rsidR="00ED71E1" w:rsidRDefault="00ED71E1" w:rsidP="00821E6C">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Receiving or accepting money or other consideration from anyone other than the state for the performance of his or her duties as a state officer or employee.</w:t>
      </w:r>
    </w:p>
    <w:p w14:paraId="5171DC44" w14:textId="40402682" w:rsidR="00ED71E1" w:rsidRDefault="00ED71E1" w:rsidP="00821E6C">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Performance of an act in other than his or her capacity as a state officer or employee knowing that the act may later be subject, directly or indirectly to the control, inspection, review, audit, or enforcement by the officer or employee.</w:t>
      </w:r>
    </w:p>
    <w:p w14:paraId="06F00017" w14:textId="39D84606" w:rsidR="00ED71E1" w:rsidRDefault="00ED71E1" w:rsidP="00821E6C">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 xml:space="preserve">Receiving or accepting, directly or indirectly, any gift, including money, or any service, gratuity, favor, entertainment, hospitality, loan, or any other thing of value from anyone who is doing or seeking to do business of any kind with the officer’s or employee’s appointing authority or whose activities are regulated or controlled by the appointing authority under circumstances from which it could reasonably be </w:t>
      </w:r>
      <w:r w:rsidR="00FB204C">
        <w:rPr>
          <w:rFonts w:ascii="Times New Roman" w:hAnsi="Times New Roman" w:cs="Times New Roman"/>
          <w:sz w:val="26"/>
          <w:szCs w:val="26"/>
        </w:rPr>
        <w:t>substantiated that the gift was intended to influence the officer or employee in his or her official duties or was intended as a reward for any official actions performed by the officer or employee.</w:t>
      </w:r>
    </w:p>
    <w:p w14:paraId="39033297" w14:textId="0E557E1F" w:rsidR="00FB204C" w:rsidRDefault="00FB204C" w:rsidP="00821E6C">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Subject to any other laws, rules, or regulations as pertain thereto, not devoting his or her full time, attention, and efforts to his or her state office or employment during his or her hours of duty as a state officer or employee.</w:t>
      </w:r>
    </w:p>
    <w:p w14:paraId="60BEAF3C" w14:textId="77777777" w:rsidR="00FB204C" w:rsidRDefault="00FB204C" w:rsidP="00FB204C">
      <w:pPr>
        <w:rPr>
          <w:rFonts w:ascii="Times New Roman" w:hAnsi="Times New Roman" w:cs="Times New Roman"/>
          <w:sz w:val="26"/>
          <w:szCs w:val="26"/>
        </w:rPr>
      </w:pPr>
    </w:p>
    <w:p w14:paraId="2CA65398" w14:textId="61838BB2" w:rsidR="00FB204C" w:rsidRDefault="00FB204C" w:rsidP="00FB204C">
      <w:pPr>
        <w:rPr>
          <w:rFonts w:ascii="Times New Roman" w:hAnsi="Times New Roman" w:cs="Times New Roman"/>
          <w:sz w:val="26"/>
          <w:szCs w:val="26"/>
        </w:rPr>
      </w:pPr>
      <w:r>
        <w:rPr>
          <w:rFonts w:ascii="Times New Roman" w:hAnsi="Times New Roman" w:cs="Times New Roman"/>
          <w:sz w:val="26"/>
          <w:szCs w:val="26"/>
        </w:rPr>
        <w:t>The department [CalHR] shall adopt rules governing application of this section.  The rules shall include provision for notice to employees prior to the determination of proscribed activities and for appeal by employees from such a determination and from its application to an employee.  Until the department adopts rules governing the application of this section, as amended in the 1985-86 Regular Session of the Legislature, existing procedures shall remain in full force and effect.</w:t>
      </w:r>
    </w:p>
    <w:p w14:paraId="6FBED68E" w14:textId="77777777" w:rsidR="00FB204C" w:rsidRDefault="00FB204C" w:rsidP="00FB204C">
      <w:pPr>
        <w:rPr>
          <w:rFonts w:ascii="Times New Roman" w:hAnsi="Times New Roman" w:cs="Times New Roman"/>
          <w:sz w:val="26"/>
          <w:szCs w:val="26"/>
        </w:rPr>
      </w:pPr>
    </w:p>
    <w:p w14:paraId="0739FDED" w14:textId="24A29D37" w:rsidR="00FB204C" w:rsidRDefault="00FB204C" w:rsidP="00FB204C">
      <w:pPr>
        <w:rPr>
          <w:rFonts w:ascii="Times New Roman" w:hAnsi="Times New Roman" w:cs="Times New Roman"/>
          <w:sz w:val="26"/>
          <w:szCs w:val="26"/>
        </w:rPr>
      </w:pPr>
      <w:r>
        <w:rPr>
          <w:rFonts w:ascii="Times New Roman" w:hAnsi="Times New Roman" w:cs="Times New Roman"/>
          <w:sz w:val="26"/>
          <w:szCs w:val="26"/>
        </w:rPr>
        <w:t xml:space="preserve">If the provisions of this section are in conflict with a memorandum of understanding reached pursuant to [Gov. Code] </w:t>
      </w:r>
      <w:r w:rsidR="00C26767">
        <w:rPr>
          <w:rFonts w:ascii="Times New Roman" w:hAnsi="Times New Roman" w:cs="Times New Roman"/>
          <w:sz w:val="26"/>
          <w:szCs w:val="26"/>
        </w:rPr>
        <w:t>Section 3517.5, the memorandum of understanding shall be controlling without further legislative action, except that if such provisions of a memorandum of understanding require the expenditure of funds, the provisions shall not become effective unless approved by the Legislature in the annual Budget Act.</w:t>
      </w:r>
    </w:p>
    <w:p w14:paraId="139D7667" w14:textId="77777777" w:rsidR="00C26767" w:rsidRDefault="00C26767" w:rsidP="00A05A4B">
      <w:pPr>
        <w:rPr>
          <w:rFonts w:ascii="Times New Roman" w:hAnsi="Times New Roman" w:cs="Times New Roman"/>
          <w:sz w:val="26"/>
          <w:szCs w:val="26"/>
          <w:u w:val="single"/>
        </w:rPr>
      </w:pPr>
    </w:p>
    <w:p w14:paraId="40040F2F" w14:textId="15E6DB82" w:rsidR="00D503C4" w:rsidRDefault="00997575" w:rsidP="00A05A4B">
      <w:pPr>
        <w:rPr>
          <w:rFonts w:ascii="Times New Roman" w:hAnsi="Times New Roman" w:cs="Times New Roman"/>
          <w:sz w:val="26"/>
          <w:szCs w:val="26"/>
        </w:rPr>
      </w:pPr>
      <w:r>
        <w:rPr>
          <w:rFonts w:ascii="Times New Roman" w:hAnsi="Times New Roman" w:cs="Times New Roman"/>
          <w:b/>
          <w:sz w:val="26"/>
          <w:szCs w:val="26"/>
        </w:rPr>
        <w:t xml:space="preserve">NAHC-SPECIFIC </w:t>
      </w:r>
      <w:r w:rsidR="00D16C9B">
        <w:rPr>
          <w:rFonts w:ascii="Times New Roman" w:hAnsi="Times New Roman" w:cs="Times New Roman"/>
          <w:b/>
          <w:sz w:val="26"/>
          <w:szCs w:val="26"/>
        </w:rPr>
        <w:t xml:space="preserve">INCOMPATIBLE </w:t>
      </w:r>
      <w:r w:rsidR="00D503C4">
        <w:rPr>
          <w:rFonts w:ascii="Times New Roman" w:hAnsi="Times New Roman" w:cs="Times New Roman"/>
          <w:b/>
          <w:sz w:val="26"/>
          <w:szCs w:val="26"/>
        </w:rPr>
        <w:t>ACTIVITIES</w:t>
      </w:r>
    </w:p>
    <w:p w14:paraId="55991F4E" w14:textId="77777777" w:rsidR="00D503C4" w:rsidRDefault="00D503C4" w:rsidP="00A05A4B">
      <w:pPr>
        <w:rPr>
          <w:rFonts w:ascii="Times New Roman" w:hAnsi="Times New Roman" w:cs="Times New Roman"/>
          <w:sz w:val="26"/>
          <w:szCs w:val="26"/>
        </w:rPr>
      </w:pPr>
    </w:p>
    <w:p w14:paraId="1AD40372" w14:textId="30D130FB" w:rsidR="00C26767" w:rsidRDefault="00C26767" w:rsidP="00A05A4B">
      <w:pPr>
        <w:rPr>
          <w:rFonts w:ascii="Times New Roman" w:hAnsi="Times New Roman" w:cs="Times New Roman"/>
          <w:sz w:val="26"/>
          <w:szCs w:val="26"/>
        </w:rPr>
      </w:pPr>
      <w:r>
        <w:rPr>
          <w:rFonts w:ascii="Times New Roman" w:hAnsi="Times New Roman" w:cs="Times New Roman"/>
          <w:sz w:val="26"/>
          <w:szCs w:val="26"/>
        </w:rPr>
        <w:t>The activities listed below are specifically found to be incompatible, inconsistent, or in conflict with the duties of the offic</w:t>
      </w:r>
      <w:r w:rsidR="00C45CD2">
        <w:rPr>
          <w:rFonts w:ascii="Times New Roman" w:hAnsi="Times New Roman" w:cs="Times New Roman"/>
          <w:sz w:val="26"/>
          <w:szCs w:val="26"/>
        </w:rPr>
        <w:t>ers, employees and volunteers</w:t>
      </w:r>
      <w:r w:rsidR="008356FB">
        <w:rPr>
          <w:rFonts w:ascii="Times New Roman" w:hAnsi="Times New Roman" w:cs="Times New Roman"/>
          <w:sz w:val="26"/>
          <w:szCs w:val="26"/>
        </w:rPr>
        <w:t xml:space="preserve"> of the NAHC</w:t>
      </w:r>
      <w:r>
        <w:rPr>
          <w:rFonts w:ascii="Times New Roman" w:hAnsi="Times New Roman" w:cs="Times New Roman"/>
          <w:sz w:val="26"/>
          <w:szCs w:val="26"/>
        </w:rPr>
        <w:t xml:space="preserve">.  These activities do not necessarily include all </w:t>
      </w:r>
      <w:r w:rsidR="008356FB">
        <w:rPr>
          <w:rFonts w:ascii="Times New Roman" w:hAnsi="Times New Roman" w:cs="Times New Roman"/>
          <w:sz w:val="26"/>
          <w:szCs w:val="26"/>
        </w:rPr>
        <w:t xml:space="preserve">activities that </w:t>
      </w:r>
      <w:r>
        <w:rPr>
          <w:rFonts w:ascii="Times New Roman" w:hAnsi="Times New Roman" w:cs="Times New Roman"/>
          <w:sz w:val="26"/>
          <w:szCs w:val="26"/>
        </w:rPr>
        <w:t>may be prohibited under the authority of Government Code section 19990 or by other statutes, administrative rules, or regulations governing the conduct of state officers and employees.</w:t>
      </w:r>
    </w:p>
    <w:p w14:paraId="5294DE77" w14:textId="77777777" w:rsidR="00C26767" w:rsidRDefault="00C26767" w:rsidP="00A05A4B">
      <w:pPr>
        <w:rPr>
          <w:rFonts w:ascii="Times New Roman" w:hAnsi="Times New Roman" w:cs="Times New Roman"/>
          <w:sz w:val="26"/>
          <w:szCs w:val="26"/>
        </w:rPr>
      </w:pPr>
    </w:p>
    <w:p w14:paraId="0A3AD9FA" w14:textId="47818C89" w:rsidR="008356FB" w:rsidRDefault="00D503C4" w:rsidP="008356FB">
      <w:pPr>
        <w:pStyle w:val="ListParagraph"/>
        <w:numPr>
          <w:ilvl w:val="0"/>
          <w:numId w:val="5"/>
        </w:numPr>
        <w:rPr>
          <w:rFonts w:ascii="Times New Roman" w:hAnsi="Times New Roman" w:cs="Times New Roman"/>
          <w:sz w:val="26"/>
          <w:szCs w:val="26"/>
        </w:rPr>
      </w:pPr>
      <w:r w:rsidRPr="00D503C4">
        <w:rPr>
          <w:rFonts w:ascii="Times New Roman" w:hAnsi="Times New Roman" w:cs="Times New Roman"/>
          <w:sz w:val="26"/>
          <w:szCs w:val="26"/>
          <w:u w:val="single"/>
        </w:rPr>
        <w:t>Outside Employment</w:t>
      </w:r>
    </w:p>
    <w:p w14:paraId="4FF93ECF" w14:textId="77777777" w:rsidR="008356FB" w:rsidRDefault="008356FB" w:rsidP="008356FB">
      <w:pPr>
        <w:rPr>
          <w:rFonts w:ascii="Times New Roman" w:hAnsi="Times New Roman" w:cs="Times New Roman"/>
          <w:sz w:val="26"/>
          <w:szCs w:val="26"/>
        </w:rPr>
      </w:pPr>
    </w:p>
    <w:p w14:paraId="0090CEF5" w14:textId="5798CBB7" w:rsidR="008356FB" w:rsidRDefault="008356FB" w:rsidP="008356FB">
      <w:pPr>
        <w:rPr>
          <w:rFonts w:ascii="Times New Roman" w:hAnsi="Times New Roman" w:cs="Times New Roman"/>
          <w:sz w:val="26"/>
          <w:szCs w:val="26"/>
        </w:rPr>
      </w:pPr>
      <w:r>
        <w:rPr>
          <w:rFonts w:ascii="Times New Roman" w:hAnsi="Times New Roman" w:cs="Times New Roman"/>
          <w:sz w:val="26"/>
          <w:szCs w:val="26"/>
        </w:rPr>
        <w:t xml:space="preserve">No </w:t>
      </w:r>
      <w:r w:rsidR="00DF4D32">
        <w:rPr>
          <w:rFonts w:ascii="Times New Roman" w:hAnsi="Times New Roman" w:cs="Times New Roman"/>
          <w:sz w:val="26"/>
          <w:szCs w:val="26"/>
        </w:rPr>
        <w:t xml:space="preserve">outside </w:t>
      </w:r>
      <w:r>
        <w:rPr>
          <w:rFonts w:ascii="Times New Roman" w:hAnsi="Times New Roman" w:cs="Times New Roman"/>
          <w:sz w:val="26"/>
          <w:szCs w:val="26"/>
        </w:rPr>
        <w:t xml:space="preserve">employment activity or </w:t>
      </w:r>
      <w:r w:rsidR="00DF4D32">
        <w:rPr>
          <w:rFonts w:ascii="Times New Roman" w:hAnsi="Times New Roman" w:cs="Times New Roman"/>
          <w:sz w:val="26"/>
          <w:szCs w:val="26"/>
        </w:rPr>
        <w:t xml:space="preserve">outside </w:t>
      </w:r>
      <w:r>
        <w:rPr>
          <w:rFonts w:ascii="Times New Roman" w:hAnsi="Times New Roman" w:cs="Times New Roman"/>
          <w:sz w:val="26"/>
          <w:szCs w:val="26"/>
        </w:rPr>
        <w:t xml:space="preserve">enterprise shall </w:t>
      </w:r>
      <w:r w:rsidR="00113018">
        <w:rPr>
          <w:rFonts w:ascii="Times New Roman" w:hAnsi="Times New Roman" w:cs="Times New Roman"/>
          <w:sz w:val="26"/>
          <w:szCs w:val="26"/>
        </w:rPr>
        <w:t xml:space="preserve">be engaged in by any officer, </w:t>
      </w:r>
      <w:r>
        <w:rPr>
          <w:rFonts w:ascii="Times New Roman" w:hAnsi="Times New Roman" w:cs="Times New Roman"/>
          <w:sz w:val="26"/>
          <w:szCs w:val="26"/>
        </w:rPr>
        <w:t>employee</w:t>
      </w:r>
      <w:r w:rsidR="00113018">
        <w:rPr>
          <w:rFonts w:ascii="Times New Roman" w:hAnsi="Times New Roman" w:cs="Times New Roman"/>
          <w:sz w:val="26"/>
          <w:szCs w:val="26"/>
        </w:rPr>
        <w:t>, or volunteer</w:t>
      </w:r>
      <w:r>
        <w:rPr>
          <w:rFonts w:ascii="Times New Roman" w:hAnsi="Times New Roman" w:cs="Times New Roman"/>
          <w:sz w:val="26"/>
          <w:szCs w:val="26"/>
        </w:rPr>
        <w:t xml:space="preserve"> of the NAHC which might result in, or create the appearance of resulting in, any of the following:</w:t>
      </w:r>
    </w:p>
    <w:p w14:paraId="38E0871E" w14:textId="77777777" w:rsidR="008356FB" w:rsidRDefault="008356FB" w:rsidP="008356FB">
      <w:pPr>
        <w:rPr>
          <w:rFonts w:ascii="Times New Roman" w:hAnsi="Times New Roman" w:cs="Times New Roman"/>
          <w:sz w:val="26"/>
          <w:szCs w:val="26"/>
        </w:rPr>
      </w:pPr>
    </w:p>
    <w:p w14:paraId="18AC61B8" w14:textId="08E73D3A" w:rsidR="008356FB" w:rsidRPr="00DF4D32" w:rsidRDefault="008356FB" w:rsidP="00DF4D32">
      <w:pPr>
        <w:pStyle w:val="ListParagraph"/>
        <w:numPr>
          <w:ilvl w:val="0"/>
          <w:numId w:val="9"/>
        </w:numPr>
        <w:rPr>
          <w:rFonts w:ascii="Times New Roman" w:hAnsi="Times New Roman" w:cs="Times New Roman"/>
          <w:sz w:val="26"/>
          <w:szCs w:val="26"/>
        </w:rPr>
      </w:pPr>
      <w:r w:rsidRPr="00DF4D32">
        <w:rPr>
          <w:rFonts w:ascii="Times New Roman" w:hAnsi="Times New Roman" w:cs="Times New Roman"/>
          <w:sz w:val="26"/>
          <w:szCs w:val="26"/>
        </w:rPr>
        <w:t>Identifyin</w:t>
      </w:r>
      <w:r w:rsidR="00DF4D32">
        <w:rPr>
          <w:rFonts w:ascii="Times New Roman" w:hAnsi="Times New Roman" w:cs="Times New Roman"/>
          <w:sz w:val="26"/>
          <w:szCs w:val="26"/>
        </w:rPr>
        <w:t xml:space="preserve">g oneself </w:t>
      </w:r>
      <w:r w:rsidR="00500B1B">
        <w:rPr>
          <w:rFonts w:ascii="Times New Roman" w:hAnsi="Times New Roman" w:cs="Times New Roman"/>
          <w:sz w:val="26"/>
          <w:szCs w:val="26"/>
        </w:rPr>
        <w:t>as an officer, employee or volunteer</w:t>
      </w:r>
      <w:r w:rsidRPr="00DF4D32">
        <w:rPr>
          <w:rFonts w:ascii="Times New Roman" w:hAnsi="Times New Roman" w:cs="Times New Roman"/>
          <w:sz w:val="26"/>
          <w:szCs w:val="26"/>
        </w:rPr>
        <w:t xml:space="preserve"> of the NAHC</w:t>
      </w:r>
      <w:r w:rsidR="00DF4D32">
        <w:rPr>
          <w:rFonts w:ascii="Times New Roman" w:hAnsi="Times New Roman" w:cs="Times New Roman"/>
          <w:sz w:val="26"/>
          <w:szCs w:val="26"/>
        </w:rPr>
        <w:t xml:space="preserve"> in outside employment</w:t>
      </w:r>
      <w:r w:rsidR="00974482">
        <w:rPr>
          <w:rFonts w:ascii="Times New Roman" w:hAnsi="Times New Roman" w:cs="Times New Roman"/>
          <w:sz w:val="26"/>
          <w:szCs w:val="26"/>
        </w:rPr>
        <w:t xml:space="preserve"> or enterprises for pay</w:t>
      </w:r>
      <w:r w:rsidRPr="00DF4D32">
        <w:rPr>
          <w:rFonts w:ascii="Times New Roman" w:hAnsi="Times New Roman" w:cs="Times New Roman"/>
          <w:sz w:val="26"/>
          <w:szCs w:val="26"/>
        </w:rPr>
        <w:t>, either orally or in written materials, without the prior approval of the NAHC.</w:t>
      </w:r>
    </w:p>
    <w:p w14:paraId="434F8544" w14:textId="0DE9AE19" w:rsidR="00DF4D32" w:rsidRDefault="00DF4D32" w:rsidP="00DF4D32">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Lecturing or teaching on one’s own time on the basis of experience, general knowledge, or specific knowl</w:t>
      </w:r>
      <w:r w:rsidR="00113018">
        <w:rPr>
          <w:rFonts w:ascii="Times New Roman" w:hAnsi="Times New Roman" w:cs="Times New Roman"/>
          <w:sz w:val="26"/>
          <w:szCs w:val="26"/>
        </w:rPr>
        <w:t xml:space="preserve">edge gained while an officer, </w:t>
      </w:r>
      <w:r>
        <w:rPr>
          <w:rFonts w:ascii="Times New Roman" w:hAnsi="Times New Roman" w:cs="Times New Roman"/>
          <w:sz w:val="26"/>
          <w:szCs w:val="26"/>
        </w:rPr>
        <w:t xml:space="preserve">employee </w:t>
      </w:r>
      <w:r w:rsidR="00113018">
        <w:rPr>
          <w:rFonts w:ascii="Times New Roman" w:hAnsi="Times New Roman" w:cs="Times New Roman"/>
          <w:sz w:val="26"/>
          <w:szCs w:val="26"/>
        </w:rPr>
        <w:t xml:space="preserve">or volunteer </w:t>
      </w:r>
      <w:r>
        <w:rPr>
          <w:rFonts w:ascii="Times New Roman" w:hAnsi="Times New Roman" w:cs="Times New Roman"/>
          <w:sz w:val="26"/>
          <w:szCs w:val="26"/>
        </w:rPr>
        <w:t>of the NAHC. “Specific knowledge” includes, but is not limited to:</w:t>
      </w:r>
    </w:p>
    <w:p w14:paraId="7269D8A2" w14:textId="7D5621CD" w:rsidR="00DF4D32" w:rsidRDefault="00DF4D32" w:rsidP="00DF4D32">
      <w:pPr>
        <w:pStyle w:val="ListParagraph"/>
        <w:numPr>
          <w:ilvl w:val="1"/>
          <w:numId w:val="9"/>
        </w:numPr>
        <w:rPr>
          <w:rFonts w:ascii="Times New Roman" w:hAnsi="Times New Roman" w:cs="Times New Roman"/>
          <w:sz w:val="26"/>
          <w:szCs w:val="26"/>
        </w:rPr>
      </w:pPr>
      <w:r>
        <w:rPr>
          <w:rFonts w:ascii="Times New Roman" w:hAnsi="Times New Roman" w:cs="Times New Roman"/>
          <w:sz w:val="26"/>
          <w:szCs w:val="26"/>
        </w:rPr>
        <w:t>Political conflict between California Native American tribes.</w:t>
      </w:r>
    </w:p>
    <w:p w14:paraId="22D5C0E7" w14:textId="7CC567D7" w:rsidR="00DF4D32" w:rsidRDefault="00DF4D32" w:rsidP="00DF4D32">
      <w:pPr>
        <w:pStyle w:val="ListParagraph"/>
        <w:numPr>
          <w:ilvl w:val="1"/>
          <w:numId w:val="9"/>
        </w:numPr>
        <w:rPr>
          <w:rFonts w:ascii="Times New Roman" w:hAnsi="Times New Roman" w:cs="Times New Roman"/>
          <w:sz w:val="26"/>
          <w:szCs w:val="26"/>
        </w:rPr>
      </w:pPr>
      <w:r>
        <w:rPr>
          <w:rFonts w:ascii="Times New Roman" w:hAnsi="Times New Roman" w:cs="Times New Roman"/>
          <w:sz w:val="26"/>
          <w:szCs w:val="26"/>
        </w:rPr>
        <w:t>Confidential information</w:t>
      </w:r>
      <w:r w:rsidR="00974482">
        <w:rPr>
          <w:rFonts w:ascii="Times New Roman" w:hAnsi="Times New Roman" w:cs="Times New Roman"/>
          <w:sz w:val="26"/>
          <w:szCs w:val="26"/>
        </w:rPr>
        <w:t xml:space="preserve"> as defined in this Statement</w:t>
      </w:r>
      <w:r>
        <w:rPr>
          <w:rFonts w:ascii="Times New Roman" w:hAnsi="Times New Roman" w:cs="Times New Roman"/>
          <w:sz w:val="26"/>
          <w:szCs w:val="26"/>
        </w:rPr>
        <w:t>.</w:t>
      </w:r>
    </w:p>
    <w:p w14:paraId="3C2D92D3" w14:textId="2B4990A9" w:rsidR="00974482" w:rsidRPr="00974482" w:rsidRDefault="00DF4D32" w:rsidP="00974482">
      <w:pPr>
        <w:pStyle w:val="ListParagraph"/>
        <w:numPr>
          <w:ilvl w:val="1"/>
          <w:numId w:val="9"/>
        </w:numPr>
        <w:rPr>
          <w:rFonts w:ascii="Times New Roman" w:hAnsi="Times New Roman" w:cs="Times New Roman"/>
          <w:sz w:val="26"/>
          <w:szCs w:val="26"/>
        </w:rPr>
      </w:pPr>
      <w:r>
        <w:rPr>
          <w:rFonts w:ascii="Times New Roman" w:hAnsi="Times New Roman" w:cs="Times New Roman"/>
          <w:sz w:val="26"/>
          <w:szCs w:val="26"/>
        </w:rPr>
        <w:t>NAHC legal strategy.</w:t>
      </w:r>
    </w:p>
    <w:p w14:paraId="2C079CFA" w14:textId="489B523F" w:rsidR="00974482" w:rsidRDefault="00291327" w:rsidP="00DF4D32">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 xml:space="preserve">Entering into or engaging in any partnership, joint venture, profit-sharing, employment or other business arrangement </w:t>
      </w:r>
      <w:r w:rsidR="00DF4D32">
        <w:rPr>
          <w:rFonts w:ascii="Times New Roman" w:hAnsi="Times New Roman" w:cs="Times New Roman"/>
          <w:sz w:val="26"/>
          <w:szCs w:val="26"/>
        </w:rPr>
        <w:t xml:space="preserve">with law firms or solo legal practitioners, environmental consulting firms, </w:t>
      </w:r>
      <w:r w:rsidR="00997575">
        <w:rPr>
          <w:rFonts w:ascii="Times New Roman" w:hAnsi="Times New Roman" w:cs="Times New Roman"/>
          <w:sz w:val="26"/>
          <w:szCs w:val="26"/>
        </w:rPr>
        <w:t xml:space="preserve">real estate developers, </w:t>
      </w:r>
      <w:r w:rsidR="00DF4D32">
        <w:rPr>
          <w:rFonts w:ascii="Times New Roman" w:hAnsi="Times New Roman" w:cs="Times New Roman"/>
          <w:sz w:val="26"/>
          <w:szCs w:val="26"/>
        </w:rPr>
        <w:t>cultural resources management firms, or California Native American tribes</w:t>
      </w:r>
      <w:r w:rsidR="00974482">
        <w:rPr>
          <w:rFonts w:ascii="Times New Roman" w:hAnsi="Times New Roman" w:cs="Times New Roman"/>
          <w:sz w:val="26"/>
          <w:szCs w:val="26"/>
        </w:rPr>
        <w:t>.</w:t>
      </w:r>
    </w:p>
    <w:p w14:paraId="3D84D753" w14:textId="1FAC135C" w:rsidR="00DF4D32" w:rsidRDefault="00291327" w:rsidP="00DF4D32">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 xml:space="preserve">Entering into or engaging in any partnership, joint venture, profit-sharing, employment or other business arrangement with </w:t>
      </w:r>
      <w:r w:rsidR="00974482">
        <w:rPr>
          <w:rFonts w:ascii="Times New Roman" w:hAnsi="Times New Roman" w:cs="Times New Roman"/>
          <w:sz w:val="26"/>
          <w:szCs w:val="26"/>
        </w:rPr>
        <w:t>any entity that has a matter</w:t>
      </w:r>
      <w:r w:rsidR="00DF4D32">
        <w:rPr>
          <w:rFonts w:ascii="Times New Roman" w:hAnsi="Times New Roman" w:cs="Times New Roman"/>
          <w:sz w:val="26"/>
          <w:szCs w:val="26"/>
        </w:rPr>
        <w:t xml:space="preserve"> pending before the NAHC pursuant to Public Resources Code</w:t>
      </w:r>
      <w:r w:rsidR="00974482">
        <w:rPr>
          <w:rFonts w:ascii="Times New Roman" w:hAnsi="Times New Roman" w:cs="Times New Roman"/>
          <w:sz w:val="26"/>
          <w:szCs w:val="26"/>
        </w:rPr>
        <w:t xml:space="preserve"> sections 5097.94, subd. (g) and 5097.97, or is adverse to, or represents an entity that is adverse to or potentially adverse to the NAHC in a potential or pending legal proceeding.</w:t>
      </w:r>
    </w:p>
    <w:p w14:paraId="6D84A5B6" w14:textId="20AC5DA2" w:rsidR="00974482" w:rsidRDefault="00997575" w:rsidP="00DF4D32">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 xml:space="preserve">Accepting employment as a consultant </w:t>
      </w:r>
      <w:r w:rsidR="00974482">
        <w:rPr>
          <w:rFonts w:ascii="Times New Roman" w:hAnsi="Times New Roman" w:cs="Times New Roman"/>
          <w:sz w:val="26"/>
          <w:szCs w:val="26"/>
        </w:rPr>
        <w:t xml:space="preserve">on environmental documents </w:t>
      </w:r>
      <w:r>
        <w:rPr>
          <w:rFonts w:ascii="Times New Roman" w:hAnsi="Times New Roman" w:cs="Times New Roman"/>
          <w:sz w:val="26"/>
          <w:szCs w:val="26"/>
        </w:rPr>
        <w:t>promulgated pursuant to the California Environmental Quality Act (CEQA) (Public Resources Code § 21000 et seq.) or the National En</w:t>
      </w:r>
      <w:r w:rsidR="00B12B52">
        <w:rPr>
          <w:rFonts w:ascii="Times New Roman" w:hAnsi="Times New Roman" w:cs="Times New Roman"/>
          <w:sz w:val="26"/>
          <w:szCs w:val="26"/>
        </w:rPr>
        <w:t xml:space="preserve">vironmental Policy Act (NEPA) (42 U.S.C. § 4321 et seq.) </w:t>
      </w:r>
      <w:r>
        <w:rPr>
          <w:rFonts w:ascii="Times New Roman" w:hAnsi="Times New Roman" w:cs="Times New Roman"/>
          <w:sz w:val="26"/>
          <w:szCs w:val="26"/>
        </w:rPr>
        <w:t xml:space="preserve">or </w:t>
      </w:r>
      <w:r w:rsidR="00974482">
        <w:rPr>
          <w:rFonts w:ascii="Times New Roman" w:hAnsi="Times New Roman" w:cs="Times New Roman"/>
          <w:sz w:val="26"/>
          <w:szCs w:val="26"/>
        </w:rPr>
        <w:t>as a cultural resources monitor.</w:t>
      </w:r>
    </w:p>
    <w:p w14:paraId="2B445FC4" w14:textId="20AF8E69" w:rsidR="00DF4D32" w:rsidRDefault="00974482" w:rsidP="00997575">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Providing any ser</w:t>
      </w:r>
      <w:r w:rsidR="00997575">
        <w:rPr>
          <w:rFonts w:ascii="Times New Roman" w:hAnsi="Times New Roman" w:cs="Times New Roman"/>
          <w:sz w:val="26"/>
          <w:szCs w:val="26"/>
        </w:rPr>
        <w:t xml:space="preserve">vice for compensation other than state salary </w:t>
      </w:r>
      <w:r w:rsidR="00997575" w:rsidRPr="00997575">
        <w:rPr>
          <w:rFonts w:ascii="Times New Roman" w:hAnsi="Times New Roman" w:cs="Times New Roman"/>
          <w:sz w:val="26"/>
          <w:szCs w:val="26"/>
        </w:rPr>
        <w:t xml:space="preserve">to a local agency that is or could be a lead agency under </w:t>
      </w:r>
      <w:r w:rsidR="00997575">
        <w:rPr>
          <w:rFonts w:ascii="Times New Roman" w:hAnsi="Times New Roman" w:cs="Times New Roman"/>
          <w:sz w:val="26"/>
          <w:szCs w:val="26"/>
        </w:rPr>
        <w:t xml:space="preserve">CEQA or NEPA, </w:t>
      </w:r>
      <w:r w:rsidR="00997575" w:rsidRPr="00997575">
        <w:rPr>
          <w:rFonts w:ascii="Times New Roman" w:hAnsi="Times New Roman" w:cs="Times New Roman"/>
          <w:sz w:val="26"/>
          <w:szCs w:val="26"/>
        </w:rPr>
        <w:t xml:space="preserve">a </w:t>
      </w:r>
      <w:r w:rsidRPr="00997575">
        <w:rPr>
          <w:rFonts w:ascii="Times New Roman" w:hAnsi="Times New Roman" w:cs="Times New Roman"/>
          <w:sz w:val="26"/>
          <w:szCs w:val="26"/>
        </w:rPr>
        <w:t xml:space="preserve">California Native American tribe, </w:t>
      </w:r>
      <w:r w:rsidR="00997575" w:rsidRPr="00997575">
        <w:rPr>
          <w:rFonts w:ascii="Times New Roman" w:hAnsi="Times New Roman" w:cs="Times New Roman"/>
          <w:sz w:val="26"/>
          <w:szCs w:val="26"/>
        </w:rPr>
        <w:t>a project applicant under CEQA, or a landowner on whose property Native American human remains have been found</w:t>
      </w:r>
      <w:r w:rsidR="00997575">
        <w:rPr>
          <w:rFonts w:ascii="Times New Roman" w:hAnsi="Times New Roman" w:cs="Times New Roman"/>
          <w:sz w:val="26"/>
          <w:szCs w:val="26"/>
        </w:rPr>
        <w:t>.</w:t>
      </w:r>
      <w:r w:rsidR="00997575" w:rsidRPr="00997575">
        <w:rPr>
          <w:rFonts w:ascii="Times New Roman" w:hAnsi="Times New Roman" w:cs="Times New Roman"/>
          <w:sz w:val="26"/>
          <w:szCs w:val="26"/>
        </w:rPr>
        <w:t xml:space="preserve"> </w:t>
      </w:r>
    </w:p>
    <w:p w14:paraId="547FC0D9" w14:textId="3287A805" w:rsidR="00997575" w:rsidRDefault="00997575" w:rsidP="00997575">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Speaking, or appearing to speak, on behalf of the NAHC without</w:t>
      </w:r>
      <w:r w:rsidR="000C6659">
        <w:rPr>
          <w:rFonts w:ascii="Times New Roman" w:hAnsi="Times New Roman" w:cs="Times New Roman"/>
          <w:sz w:val="26"/>
          <w:szCs w:val="26"/>
        </w:rPr>
        <w:t xml:space="preserve"> the prior approval of the Executive Secretary.</w:t>
      </w:r>
    </w:p>
    <w:p w14:paraId="164DCE47" w14:textId="7C32085B" w:rsidR="00DF4D32" w:rsidRDefault="00291327" w:rsidP="00291327">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 xml:space="preserve">Accepting employment </w:t>
      </w:r>
      <w:r w:rsidR="000C6659" w:rsidRPr="000C6659">
        <w:rPr>
          <w:rFonts w:ascii="Times New Roman" w:hAnsi="Times New Roman" w:cs="Times New Roman"/>
          <w:sz w:val="26"/>
          <w:szCs w:val="26"/>
        </w:rPr>
        <w:t>that could reasonably be substantiated to have resulted solely from employment with the NAHC and/or access to confidential information entrusted by California Native American tribes to the NAHC.</w:t>
      </w:r>
      <w:r w:rsidRPr="00DF4D32">
        <w:rPr>
          <w:rFonts w:ascii="Times New Roman" w:hAnsi="Times New Roman" w:cs="Times New Roman"/>
          <w:sz w:val="26"/>
          <w:szCs w:val="26"/>
        </w:rPr>
        <w:t xml:space="preserve"> </w:t>
      </w:r>
    </w:p>
    <w:p w14:paraId="325DC044" w14:textId="2A24986A" w:rsidR="00C45CD2" w:rsidRDefault="00C45CD2" w:rsidP="00291327">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 xml:space="preserve">Engaging in the practice of law regarding, or providing legal advice </w:t>
      </w:r>
      <w:r w:rsidR="00500B1B">
        <w:rPr>
          <w:rFonts w:ascii="Times New Roman" w:hAnsi="Times New Roman" w:cs="Times New Roman"/>
          <w:sz w:val="26"/>
          <w:szCs w:val="26"/>
        </w:rPr>
        <w:t xml:space="preserve">or training </w:t>
      </w:r>
      <w:r>
        <w:rPr>
          <w:rFonts w:ascii="Times New Roman" w:hAnsi="Times New Roman" w:cs="Times New Roman"/>
          <w:sz w:val="26"/>
          <w:szCs w:val="26"/>
        </w:rPr>
        <w:t>regarding, statutes enforced by the NAHC for compensation other than state salary.</w:t>
      </w:r>
    </w:p>
    <w:p w14:paraId="2F113ADB" w14:textId="77777777" w:rsidR="00291327" w:rsidRPr="00DF4D32" w:rsidRDefault="00291327" w:rsidP="00291327">
      <w:pPr>
        <w:pStyle w:val="ListParagraph"/>
        <w:rPr>
          <w:rFonts w:ascii="Times New Roman" w:hAnsi="Times New Roman" w:cs="Times New Roman"/>
          <w:sz w:val="26"/>
          <w:szCs w:val="26"/>
        </w:rPr>
      </w:pPr>
    </w:p>
    <w:p w14:paraId="62469D2F" w14:textId="2571AC2F" w:rsidR="00D503C4" w:rsidRPr="00291327" w:rsidRDefault="00D503C4" w:rsidP="00D503C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u w:val="single"/>
        </w:rPr>
        <w:t>Gifts</w:t>
      </w:r>
    </w:p>
    <w:p w14:paraId="7E355974" w14:textId="77777777" w:rsidR="00291327" w:rsidRDefault="00291327" w:rsidP="00500B1B">
      <w:pPr>
        <w:rPr>
          <w:rFonts w:ascii="Times New Roman" w:hAnsi="Times New Roman" w:cs="Times New Roman"/>
          <w:sz w:val="26"/>
          <w:szCs w:val="26"/>
        </w:rPr>
      </w:pPr>
    </w:p>
    <w:p w14:paraId="5A80CE8B" w14:textId="3CC5D1E6" w:rsidR="00291327" w:rsidRDefault="00500B1B" w:rsidP="00291327">
      <w:pPr>
        <w:ind w:left="360"/>
        <w:rPr>
          <w:rFonts w:ascii="Times New Roman" w:hAnsi="Times New Roman" w:cs="Times New Roman"/>
          <w:sz w:val="26"/>
          <w:szCs w:val="26"/>
        </w:rPr>
      </w:pPr>
      <w:r>
        <w:rPr>
          <w:rFonts w:ascii="Times New Roman" w:hAnsi="Times New Roman" w:cs="Times New Roman"/>
          <w:sz w:val="26"/>
          <w:szCs w:val="26"/>
        </w:rPr>
        <w:t xml:space="preserve">An NAHC officer, </w:t>
      </w:r>
      <w:r w:rsidR="00160118">
        <w:rPr>
          <w:rFonts w:ascii="Times New Roman" w:hAnsi="Times New Roman" w:cs="Times New Roman"/>
          <w:sz w:val="26"/>
          <w:szCs w:val="26"/>
        </w:rPr>
        <w:t xml:space="preserve">employee </w:t>
      </w:r>
      <w:r>
        <w:rPr>
          <w:rFonts w:ascii="Times New Roman" w:hAnsi="Times New Roman" w:cs="Times New Roman"/>
          <w:sz w:val="26"/>
          <w:szCs w:val="26"/>
        </w:rPr>
        <w:t xml:space="preserve">or volunteer </w:t>
      </w:r>
      <w:r w:rsidR="00160118">
        <w:rPr>
          <w:rFonts w:ascii="Times New Roman" w:hAnsi="Times New Roman" w:cs="Times New Roman"/>
          <w:sz w:val="26"/>
          <w:szCs w:val="26"/>
        </w:rPr>
        <w:t>may not receive or accept</w:t>
      </w:r>
      <w:r w:rsidR="00291327">
        <w:rPr>
          <w:rFonts w:ascii="Times New Roman" w:hAnsi="Times New Roman" w:cs="Times New Roman"/>
          <w:sz w:val="26"/>
          <w:szCs w:val="26"/>
        </w:rPr>
        <w:t xml:space="preserve"> any gift, including money, any service, gratuity, favor, entertainment, hospitality, loan, or any other thing of value, from any person or entity who is </w:t>
      </w:r>
      <w:r w:rsidR="00160118">
        <w:rPr>
          <w:rFonts w:ascii="Times New Roman" w:hAnsi="Times New Roman" w:cs="Times New Roman"/>
          <w:sz w:val="26"/>
          <w:szCs w:val="26"/>
        </w:rPr>
        <w:t xml:space="preserve">or is seeking to contract with or perform services for the NAHC, is seeking the intervention of the NAHC, has a matter pending before the NAHC, has been </w:t>
      </w:r>
      <w:r w:rsidR="00C45CD2">
        <w:rPr>
          <w:rFonts w:ascii="Times New Roman" w:hAnsi="Times New Roman" w:cs="Times New Roman"/>
          <w:sz w:val="26"/>
          <w:szCs w:val="26"/>
        </w:rPr>
        <w:t xml:space="preserve">or could be </w:t>
      </w:r>
      <w:r w:rsidR="00160118">
        <w:rPr>
          <w:rFonts w:ascii="Times New Roman" w:hAnsi="Times New Roman" w:cs="Times New Roman"/>
          <w:sz w:val="26"/>
          <w:szCs w:val="26"/>
        </w:rPr>
        <w:t>identified as a Most Likely Descendant, or is under investigation by or subject to enforcement, compliance, or other legal actions or proceedings brought by the NAHC, under circumstances from which it reasonably could be substantiated that the gift was intende</w:t>
      </w:r>
      <w:r>
        <w:rPr>
          <w:rFonts w:ascii="Times New Roman" w:hAnsi="Times New Roman" w:cs="Times New Roman"/>
          <w:sz w:val="26"/>
          <w:szCs w:val="26"/>
        </w:rPr>
        <w:t xml:space="preserve">d to influence the officer, employee or volunteer </w:t>
      </w:r>
      <w:r w:rsidR="00160118">
        <w:rPr>
          <w:rFonts w:ascii="Times New Roman" w:hAnsi="Times New Roman" w:cs="Times New Roman"/>
          <w:sz w:val="26"/>
          <w:szCs w:val="26"/>
        </w:rPr>
        <w:t>in his or her official duties or was intended as a reward for any official action perfo</w:t>
      </w:r>
      <w:r>
        <w:rPr>
          <w:rFonts w:ascii="Times New Roman" w:hAnsi="Times New Roman" w:cs="Times New Roman"/>
          <w:sz w:val="26"/>
          <w:szCs w:val="26"/>
        </w:rPr>
        <w:t>rmed by the officer, employee or volunteer.</w:t>
      </w:r>
    </w:p>
    <w:p w14:paraId="3CA9DED0" w14:textId="77777777" w:rsidR="00160118" w:rsidRPr="00291327" w:rsidRDefault="00160118" w:rsidP="00291327">
      <w:pPr>
        <w:ind w:left="360"/>
        <w:rPr>
          <w:rFonts w:ascii="Times New Roman" w:hAnsi="Times New Roman" w:cs="Times New Roman"/>
          <w:sz w:val="26"/>
          <w:szCs w:val="26"/>
        </w:rPr>
      </w:pPr>
    </w:p>
    <w:p w14:paraId="072274DD" w14:textId="66209778" w:rsidR="00D503C4" w:rsidRPr="00D503C4" w:rsidRDefault="00D503C4" w:rsidP="00D503C4">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u w:val="single"/>
        </w:rPr>
        <w:t>Misuse of Position</w:t>
      </w:r>
    </w:p>
    <w:p w14:paraId="0B5FC57E" w14:textId="77777777" w:rsidR="00D503C4" w:rsidRDefault="00D503C4" w:rsidP="00D503C4">
      <w:pPr>
        <w:rPr>
          <w:rFonts w:ascii="Times New Roman" w:hAnsi="Times New Roman" w:cs="Times New Roman"/>
          <w:sz w:val="26"/>
          <w:szCs w:val="26"/>
        </w:rPr>
      </w:pPr>
    </w:p>
    <w:p w14:paraId="0F90D9CF" w14:textId="04C0E1B5" w:rsidR="00B12B52" w:rsidRDefault="00B12B52" w:rsidP="00B12B52">
      <w:pPr>
        <w:ind w:left="360"/>
        <w:rPr>
          <w:rFonts w:ascii="Times New Roman" w:hAnsi="Times New Roman" w:cs="Times New Roman"/>
          <w:sz w:val="26"/>
          <w:szCs w:val="26"/>
        </w:rPr>
      </w:pPr>
      <w:r>
        <w:rPr>
          <w:rFonts w:ascii="Times New Roman" w:hAnsi="Times New Roman" w:cs="Times New Roman"/>
          <w:sz w:val="26"/>
          <w:szCs w:val="26"/>
        </w:rPr>
        <w:t xml:space="preserve">The following acts shall be considered misuse of one’s position and incompatible activities:  </w:t>
      </w:r>
    </w:p>
    <w:p w14:paraId="4D16F4F9" w14:textId="77777777" w:rsidR="00B12B52" w:rsidRDefault="00B12B52" w:rsidP="00B12B52">
      <w:pPr>
        <w:ind w:left="360"/>
        <w:rPr>
          <w:rFonts w:ascii="Times New Roman" w:hAnsi="Times New Roman" w:cs="Times New Roman"/>
          <w:sz w:val="26"/>
          <w:szCs w:val="26"/>
        </w:rPr>
      </w:pPr>
    </w:p>
    <w:p w14:paraId="376FD110" w14:textId="31CB478E" w:rsidR="00160118" w:rsidRPr="00160118" w:rsidRDefault="00160118" w:rsidP="00160118">
      <w:pPr>
        <w:pStyle w:val="ListParagraph"/>
        <w:numPr>
          <w:ilvl w:val="0"/>
          <w:numId w:val="10"/>
        </w:numPr>
        <w:rPr>
          <w:rFonts w:ascii="Times New Roman" w:hAnsi="Times New Roman" w:cs="Times New Roman"/>
          <w:sz w:val="26"/>
          <w:szCs w:val="26"/>
        </w:rPr>
      </w:pPr>
      <w:r w:rsidRPr="00160118">
        <w:rPr>
          <w:rFonts w:ascii="Times New Roman" w:hAnsi="Times New Roman" w:cs="Times New Roman"/>
          <w:sz w:val="26"/>
          <w:szCs w:val="26"/>
        </w:rPr>
        <w:t>Providing confidential information to persons to whom the issuance of such information is likely to be detrimental to the NAHC.</w:t>
      </w:r>
    </w:p>
    <w:p w14:paraId="73F3AD59" w14:textId="77777777" w:rsidR="00160118" w:rsidRDefault="00500B1B" w:rsidP="00160118">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 xml:space="preserve">Disclosing </w:t>
      </w:r>
      <w:r w:rsidR="00160118" w:rsidRPr="00160118">
        <w:rPr>
          <w:rFonts w:ascii="Times New Roman" w:hAnsi="Times New Roman" w:cs="Times New Roman"/>
          <w:sz w:val="26"/>
          <w:szCs w:val="26"/>
        </w:rPr>
        <w:t xml:space="preserve">confidential information provided to the NAHC by one California </w:t>
      </w:r>
      <w:r w:rsidR="00B12B52">
        <w:rPr>
          <w:rFonts w:ascii="Times New Roman" w:hAnsi="Times New Roman" w:cs="Times New Roman"/>
          <w:sz w:val="26"/>
          <w:szCs w:val="26"/>
        </w:rPr>
        <w:t>Native American tribe to a different</w:t>
      </w:r>
      <w:r w:rsidR="00160118" w:rsidRPr="00160118">
        <w:rPr>
          <w:rFonts w:ascii="Times New Roman" w:hAnsi="Times New Roman" w:cs="Times New Roman"/>
          <w:sz w:val="26"/>
          <w:szCs w:val="26"/>
        </w:rPr>
        <w:t xml:space="preserve"> California Native American tribe without advance written consent.</w:t>
      </w:r>
    </w:p>
    <w:p w14:paraId="6961A0C5" w14:textId="211662BF" w:rsidR="00160118" w:rsidRDefault="00160118" w:rsidP="00160118">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Involving one’s self in political conflicts between two or more California Native American tribes or giving the appearance that the NAHC has sided with any California Native American</w:t>
      </w:r>
      <w:r w:rsidR="00113018">
        <w:rPr>
          <w:rFonts w:ascii="Times New Roman" w:hAnsi="Times New Roman" w:cs="Times New Roman"/>
          <w:sz w:val="26"/>
          <w:szCs w:val="26"/>
        </w:rPr>
        <w:t xml:space="preserve"> tribe in intertribal political conflicts unrelated to cultural resources.</w:t>
      </w:r>
    </w:p>
    <w:p w14:paraId="58F73350" w14:textId="1E787249" w:rsidR="00B12B52" w:rsidRDefault="00B12B52" w:rsidP="00160118">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Recommending the services of any cultural monitor or cultural monitoring company.</w:t>
      </w:r>
    </w:p>
    <w:p w14:paraId="45DE19B8" w14:textId="63B6EFA3" w:rsidR="00CA53E7" w:rsidRDefault="00CA53E7" w:rsidP="00160118">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Accepting, taking or converting to one’s own use products of any kind developed in the course of one’s work for the NAHC or as a result of work performed for the NAHC.</w:t>
      </w:r>
      <w:r w:rsidR="009914C1">
        <w:rPr>
          <w:rFonts w:ascii="Times New Roman" w:hAnsi="Times New Roman" w:cs="Times New Roman"/>
          <w:sz w:val="26"/>
          <w:szCs w:val="26"/>
        </w:rPr>
        <w:t xml:space="preserve"> Academic articles written by interns or law school externs for academic credit are excepted.</w:t>
      </w:r>
    </w:p>
    <w:p w14:paraId="24B1C3E3" w14:textId="749FFC6D" w:rsidR="00CA53E7" w:rsidRDefault="00CA53E7" w:rsidP="00160118">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Using status with the NAHC to solicit directly or indirectly business or future employment of any kind.</w:t>
      </w:r>
    </w:p>
    <w:p w14:paraId="2D2FCC89" w14:textId="77777777" w:rsidR="00500B1B" w:rsidRDefault="00500B1B" w:rsidP="00500B1B">
      <w:pPr>
        <w:pStyle w:val="ListParagraph"/>
        <w:rPr>
          <w:rFonts w:ascii="Times New Roman" w:hAnsi="Times New Roman" w:cs="Times New Roman"/>
          <w:sz w:val="26"/>
          <w:szCs w:val="26"/>
        </w:rPr>
      </w:pPr>
    </w:p>
    <w:p w14:paraId="4878EBDF" w14:textId="62BAA3EE" w:rsidR="00500B1B" w:rsidRPr="00500B1B" w:rsidRDefault="00500B1B" w:rsidP="00500B1B">
      <w:pPr>
        <w:rPr>
          <w:rFonts w:ascii="Times New Roman" w:hAnsi="Times New Roman" w:cs="Times New Roman"/>
          <w:sz w:val="26"/>
          <w:szCs w:val="26"/>
          <w:u w:val="single"/>
        </w:rPr>
      </w:pPr>
      <w:r>
        <w:rPr>
          <w:rFonts w:ascii="Times New Roman" w:hAnsi="Times New Roman" w:cs="Times New Roman"/>
          <w:sz w:val="26"/>
          <w:szCs w:val="26"/>
        </w:rPr>
        <w:t xml:space="preserve">IV.  </w:t>
      </w:r>
      <w:r>
        <w:rPr>
          <w:rFonts w:ascii="Times New Roman" w:hAnsi="Times New Roman" w:cs="Times New Roman"/>
          <w:sz w:val="26"/>
          <w:szCs w:val="26"/>
          <w:u w:val="single"/>
        </w:rPr>
        <w:t>Judicial Proceedings</w:t>
      </w:r>
    </w:p>
    <w:p w14:paraId="73B6BC58" w14:textId="77777777" w:rsidR="00D503C4" w:rsidRDefault="00D503C4" w:rsidP="00D503C4">
      <w:pPr>
        <w:rPr>
          <w:rFonts w:ascii="Times New Roman" w:hAnsi="Times New Roman" w:cs="Times New Roman"/>
          <w:b/>
          <w:sz w:val="26"/>
          <w:szCs w:val="26"/>
        </w:rPr>
      </w:pPr>
    </w:p>
    <w:p w14:paraId="44646B3D" w14:textId="274F03D9" w:rsidR="00D503C4" w:rsidRDefault="00500B1B" w:rsidP="00D503C4">
      <w:pPr>
        <w:rPr>
          <w:rFonts w:ascii="Times New Roman" w:hAnsi="Times New Roman" w:cs="Times New Roman"/>
          <w:sz w:val="26"/>
          <w:szCs w:val="26"/>
        </w:rPr>
      </w:pPr>
      <w:r>
        <w:rPr>
          <w:rFonts w:ascii="Times New Roman" w:hAnsi="Times New Roman" w:cs="Times New Roman"/>
          <w:sz w:val="26"/>
          <w:szCs w:val="26"/>
        </w:rPr>
        <w:t>An NAHC employee, officer or volunteer shall not provide written or oral evidentiary statements contrary to adopted findings or decisions of the NAHC in any lawsuit or adjudicatory proceeding in which the NAHC:</w:t>
      </w:r>
    </w:p>
    <w:p w14:paraId="5D252A9F" w14:textId="38AE608F" w:rsidR="00500B1B" w:rsidRPr="00500B1B" w:rsidRDefault="00500B1B" w:rsidP="00500B1B">
      <w:pPr>
        <w:pStyle w:val="ListParagraph"/>
        <w:numPr>
          <w:ilvl w:val="0"/>
          <w:numId w:val="12"/>
        </w:numPr>
        <w:rPr>
          <w:rFonts w:ascii="Times New Roman" w:hAnsi="Times New Roman" w:cs="Times New Roman"/>
          <w:sz w:val="26"/>
          <w:szCs w:val="26"/>
        </w:rPr>
      </w:pPr>
      <w:r w:rsidRPr="00500B1B">
        <w:rPr>
          <w:rFonts w:ascii="Times New Roman" w:hAnsi="Times New Roman" w:cs="Times New Roman"/>
          <w:sz w:val="26"/>
          <w:szCs w:val="26"/>
        </w:rPr>
        <w:t>Is a party;</w:t>
      </w:r>
    </w:p>
    <w:p w14:paraId="26EEC8E4" w14:textId="7C09DDF4" w:rsidR="00500B1B" w:rsidRDefault="00500B1B" w:rsidP="00500B1B">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Has made a determination pursuant to the California Native American Graves Protection and Repatriation Act, Health and Safety Code section 8010 et seq.</w:t>
      </w:r>
    </w:p>
    <w:p w14:paraId="221789B0" w14:textId="2E93AA95" w:rsidR="00500B1B" w:rsidRDefault="00500B1B" w:rsidP="00500B1B">
      <w:pPr>
        <w:rPr>
          <w:rFonts w:ascii="Times New Roman" w:hAnsi="Times New Roman" w:cs="Times New Roman"/>
          <w:sz w:val="26"/>
          <w:szCs w:val="26"/>
        </w:rPr>
      </w:pPr>
      <w:r>
        <w:rPr>
          <w:rFonts w:ascii="Times New Roman" w:hAnsi="Times New Roman" w:cs="Times New Roman"/>
          <w:sz w:val="26"/>
          <w:szCs w:val="26"/>
        </w:rPr>
        <w:t xml:space="preserve">except such statements may be provided if: (1) the officer, employee or volunteer </w:t>
      </w:r>
      <w:r w:rsidR="009914C1">
        <w:rPr>
          <w:rFonts w:ascii="Times New Roman" w:hAnsi="Times New Roman" w:cs="Times New Roman"/>
          <w:sz w:val="26"/>
          <w:szCs w:val="26"/>
        </w:rPr>
        <w:t xml:space="preserve">is responding to a subpoena and </w:t>
      </w:r>
      <w:r>
        <w:rPr>
          <w:rFonts w:ascii="Times New Roman" w:hAnsi="Times New Roman" w:cs="Times New Roman"/>
          <w:sz w:val="26"/>
          <w:szCs w:val="26"/>
        </w:rPr>
        <w:t>is under oath or the officer, employee or volunteer is otherwise legally obligated to provide testimony or written statements or other documents; or (2) the officer, employee, or volunteer is pursuing administrative or legal action against the NAHC.</w:t>
      </w:r>
    </w:p>
    <w:p w14:paraId="33A02041" w14:textId="77777777" w:rsidR="00500B1B" w:rsidRPr="00500B1B" w:rsidRDefault="00500B1B" w:rsidP="00500B1B">
      <w:pPr>
        <w:rPr>
          <w:rFonts w:ascii="Times New Roman" w:hAnsi="Times New Roman" w:cs="Times New Roman"/>
          <w:sz w:val="26"/>
          <w:szCs w:val="26"/>
        </w:rPr>
      </w:pPr>
    </w:p>
    <w:p w14:paraId="5B72D2F5" w14:textId="5D560175" w:rsidR="00D503C4" w:rsidRPr="00113018" w:rsidRDefault="00D503C4" w:rsidP="00D503C4">
      <w:pPr>
        <w:rPr>
          <w:rFonts w:ascii="Times New Roman" w:hAnsi="Times New Roman" w:cs="Times New Roman"/>
          <w:sz w:val="26"/>
          <w:szCs w:val="26"/>
        </w:rPr>
      </w:pPr>
      <w:r>
        <w:rPr>
          <w:rFonts w:ascii="Times New Roman" w:hAnsi="Times New Roman" w:cs="Times New Roman"/>
          <w:b/>
          <w:sz w:val="26"/>
          <w:szCs w:val="26"/>
        </w:rPr>
        <w:t>NOTICE</w:t>
      </w:r>
      <w:r w:rsidR="00113018">
        <w:rPr>
          <w:rFonts w:ascii="Times New Roman" w:hAnsi="Times New Roman" w:cs="Times New Roman"/>
          <w:b/>
          <w:sz w:val="26"/>
          <w:szCs w:val="26"/>
        </w:rPr>
        <w:t xml:space="preserve"> AND FILING</w:t>
      </w:r>
    </w:p>
    <w:p w14:paraId="72D70523" w14:textId="77777777" w:rsidR="00113018" w:rsidRDefault="00113018" w:rsidP="00D503C4">
      <w:pPr>
        <w:rPr>
          <w:rFonts w:ascii="Times New Roman" w:hAnsi="Times New Roman" w:cs="Times New Roman"/>
          <w:b/>
          <w:sz w:val="26"/>
          <w:szCs w:val="26"/>
        </w:rPr>
      </w:pPr>
    </w:p>
    <w:p w14:paraId="4782D7B2" w14:textId="7DF5C799" w:rsidR="00113018" w:rsidRDefault="00113018" w:rsidP="00D503C4">
      <w:pPr>
        <w:rPr>
          <w:rFonts w:ascii="Times New Roman" w:hAnsi="Times New Roman" w:cs="Times New Roman"/>
          <w:sz w:val="26"/>
          <w:szCs w:val="26"/>
        </w:rPr>
      </w:pPr>
      <w:r>
        <w:rPr>
          <w:rFonts w:ascii="Times New Roman" w:hAnsi="Times New Roman" w:cs="Times New Roman"/>
          <w:sz w:val="26"/>
          <w:szCs w:val="26"/>
        </w:rPr>
        <w:t xml:space="preserve">A copy of this statement shall be given to each </w:t>
      </w:r>
      <w:r w:rsidR="00B12B52">
        <w:rPr>
          <w:rFonts w:ascii="Times New Roman" w:hAnsi="Times New Roman" w:cs="Times New Roman"/>
          <w:sz w:val="26"/>
          <w:szCs w:val="26"/>
        </w:rPr>
        <w:t xml:space="preserve">future and </w:t>
      </w:r>
      <w:r>
        <w:rPr>
          <w:rFonts w:ascii="Times New Roman" w:hAnsi="Times New Roman" w:cs="Times New Roman"/>
          <w:sz w:val="26"/>
          <w:szCs w:val="26"/>
        </w:rPr>
        <w:t>currently serving officer, employee and volunteer of the NAHC.  All NAHC officers, employees and volunteers are required to read and sign the NAHC Statement of Incompatible Activities:</w:t>
      </w:r>
    </w:p>
    <w:p w14:paraId="242850EF" w14:textId="7650F105" w:rsidR="00113018" w:rsidRDefault="00113018" w:rsidP="00113018">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When they start work with the NAHC;</w:t>
      </w:r>
    </w:p>
    <w:p w14:paraId="6D371C98" w14:textId="0B1D089F" w:rsidR="00113018" w:rsidRDefault="00C45CD2" w:rsidP="00113018">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When they are promoted within the NAHC.</w:t>
      </w:r>
    </w:p>
    <w:p w14:paraId="0566CBAC" w14:textId="53A040AD" w:rsidR="00CA53E7" w:rsidRPr="00113018" w:rsidRDefault="00CA53E7" w:rsidP="00113018">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When the NAHC Statement of Incompatible Activities is amended.</w:t>
      </w:r>
    </w:p>
    <w:p w14:paraId="3DED020E" w14:textId="77777777" w:rsidR="00113018" w:rsidRDefault="00113018" w:rsidP="00D503C4">
      <w:pPr>
        <w:rPr>
          <w:rFonts w:ascii="Times New Roman" w:hAnsi="Times New Roman" w:cs="Times New Roman"/>
          <w:b/>
          <w:sz w:val="26"/>
          <w:szCs w:val="26"/>
        </w:rPr>
      </w:pPr>
    </w:p>
    <w:p w14:paraId="69A63EC0" w14:textId="3474CD2D" w:rsidR="00D503C4" w:rsidRDefault="00C45CD2" w:rsidP="00D503C4">
      <w:pPr>
        <w:rPr>
          <w:rFonts w:ascii="Times New Roman" w:hAnsi="Times New Roman" w:cs="Times New Roman"/>
          <w:sz w:val="26"/>
          <w:szCs w:val="26"/>
        </w:rPr>
      </w:pPr>
      <w:r>
        <w:rPr>
          <w:rFonts w:ascii="Times New Roman" w:hAnsi="Times New Roman" w:cs="Times New Roman"/>
          <w:sz w:val="26"/>
          <w:szCs w:val="26"/>
        </w:rPr>
        <w:t>A signed copy shall be returned to the Executive Secretary by each officer, employee and volunteer.</w:t>
      </w:r>
    </w:p>
    <w:p w14:paraId="7F387887" w14:textId="77777777" w:rsidR="00C45CD2" w:rsidRPr="00C45CD2" w:rsidRDefault="00C45CD2" w:rsidP="00D503C4">
      <w:pPr>
        <w:rPr>
          <w:rFonts w:ascii="Times New Roman" w:hAnsi="Times New Roman" w:cs="Times New Roman"/>
          <w:sz w:val="26"/>
          <w:szCs w:val="26"/>
        </w:rPr>
      </w:pPr>
    </w:p>
    <w:p w14:paraId="51CD5964" w14:textId="4DEB216D" w:rsidR="00C45CD2" w:rsidRDefault="00C45CD2" w:rsidP="00D503C4">
      <w:pPr>
        <w:rPr>
          <w:rFonts w:ascii="Times New Roman" w:hAnsi="Times New Roman" w:cs="Times New Roman"/>
          <w:sz w:val="26"/>
          <w:szCs w:val="26"/>
        </w:rPr>
      </w:pPr>
      <w:r>
        <w:rPr>
          <w:rFonts w:ascii="Times New Roman" w:hAnsi="Times New Roman" w:cs="Times New Roman"/>
          <w:b/>
          <w:sz w:val="26"/>
          <w:szCs w:val="26"/>
        </w:rPr>
        <w:t xml:space="preserve">PROCEDURE FOR DETERMINING INCOMPATIABLE ACTIVITIES; </w:t>
      </w:r>
      <w:r w:rsidR="00D503C4">
        <w:rPr>
          <w:rFonts w:ascii="Times New Roman" w:hAnsi="Times New Roman" w:cs="Times New Roman"/>
          <w:b/>
          <w:sz w:val="26"/>
          <w:szCs w:val="26"/>
        </w:rPr>
        <w:t xml:space="preserve">APPEAL </w:t>
      </w:r>
    </w:p>
    <w:p w14:paraId="506E331B" w14:textId="77777777" w:rsidR="00C45CD2" w:rsidRDefault="00C45CD2" w:rsidP="00D503C4">
      <w:pPr>
        <w:rPr>
          <w:rFonts w:ascii="Times New Roman" w:hAnsi="Times New Roman" w:cs="Times New Roman"/>
          <w:sz w:val="26"/>
          <w:szCs w:val="26"/>
        </w:rPr>
      </w:pPr>
    </w:p>
    <w:p w14:paraId="2EAB6ADA" w14:textId="043A23D1" w:rsidR="00C45CD2" w:rsidRDefault="00C45CD2" w:rsidP="00D503C4">
      <w:pPr>
        <w:rPr>
          <w:rFonts w:ascii="Times New Roman" w:hAnsi="Times New Roman" w:cs="Times New Roman"/>
          <w:sz w:val="26"/>
          <w:szCs w:val="26"/>
        </w:rPr>
      </w:pPr>
      <w:r>
        <w:rPr>
          <w:rFonts w:ascii="Times New Roman" w:hAnsi="Times New Roman" w:cs="Times New Roman"/>
          <w:sz w:val="26"/>
          <w:szCs w:val="26"/>
        </w:rPr>
        <w:t>Where an actual or potential conflict arises, or where an officer, employee or volunteer is faced with an activity that may be deemed inconsistent, incompatible, or in conflict with his or her NAHC duties, he or she shall notify the Executive Secretary.  On receipt of any notification of a potential or actual conflict, the Executive Secretary or his or her designee will investigate and determine whether the activity is in fact proscribed.  If the officer, employee or volunteer disagrees with the Executive Secretary’s determination, he or she may appeal that determination to the NAHC for a final determination.</w:t>
      </w:r>
      <w:r w:rsidR="00CA53E7">
        <w:rPr>
          <w:rFonts w:ascii="Times New Roman" w:hAnsi="Times New Roman" w:cs="Times New Roman"/>
          <w:sz w:val="26"/>
          <w:szCs w:val="26"/>
        </w:rPr>
        <w:t xml:space="preserve">  The appeal procedure provided does not preclude any grievance or complaint procedure provided for in </w:t>
      </w:r>
      <w:r w:rsidR="009914C1">
        <w:rPr>
          <w:rFonts w:ascii="Times New Roman" w:hAnsi="Times New Roman" w:cs="Times New Roman"/>
          <w:sz w:val="26"/>
          <w:szCs w:val="26"/>
        </w:rPr>
        <w:t>accordance with any applicable memorandum of u</w:t>
      </w:r>
      <w:r w:rsidR="00CA53E7">
        <w:rPr>
          <w:rFonts w:ascii="Times New Roman" w:hAnsi="Times New Roman" w:cs="Times New Roman"/>
          <w:sz w:val="26"/>
          <w:szCs w:val="26"/>
        </w:rPr>
        <w:t>nderstanding.</w:t>
      </w:r>
    </w:p>
    <w:p w14:paraId="38A3D5AA" w14:textId="77777777" w:rsidR="00CA53E7" w:rsidRDefault="00CA53E7" w:rsidP="00D503C4">
      <w:pPr>
        <w:rPr>
          <w:rFonts w:ascii="Times New Roman" w:hAnsi="Times New Roman" w:cs="Times New Roman"/>
          <w:sz w:val="26"/>
          <w:szCs w:val="26"/>
        </w:rPr>
      </w:pPr>
    </w:p>
    <w:p w14:paraId="7C7DFE07" w14:textId="77777777" w:rsidR="00CA53E7" w:rsidRDefault="00CA53E7" w:rsidP="00CA53E7">
      <w:pPr>
        <w:rPr>
          <w:rFonts w:ascii="Times New Roman" w:hAnsi="Times New Roman" w:cs="Times New Roman"/>
          <w:b/>
          <w:sz w:val="26"/>
          <w:szCs w:val="26"/>
        </w:rPr>
      </w:pPr>
      <w:r>
        <w:rPr>
          <w:rFonts w:ascii="Times New Roman" w:hAnsi="Times New Roman" w:cs="Times New Roman"/>
          <w:b/>
          <w:sz w:val="26"/>
          <w:szCs w:val="26"/>
        </w:rPr>
        <w:t>CONFLICT WITH MEMORANDA OF UNDERSTANDING</w:t>
      </w:r>
    </w:p>
    <w:p w14:paraId="08873CB8" w14:textId="77777777" w:rsidR="00CA53E7" w:rsidRDefault="00CA53E7" w:rsidP="00CA53E7">
      <w:pPr>
        <w:rPr>
          <w:rFonts w:ascii="Times New Roman" w:hAnsi="Times New Roman" w:cs="Times New Roman"/>
          <w:b/>
          <w:sz w:val="26"/>
          <w:szCs w:val="26"/>
        </w:rPr>
      </w:pPr>
    </w:p>
    <w:p w14:paraId="47312128" w14:textId="77777777" w:rsidR="00CA53E7" w:rsidRPr="00D503C4" w:rsidRDefault="00CA53E7" w:rsidP="00CA53E7">
      <w:pPr>
        <w:rPr>
          <w:rFonts w:ascii="Times New Roman" w:hAnsi="Times New Roman" w:cs="Times New Roman"/>
          <w:b/>
          <w:sz w:val="26"/>
          <w:szCs w:val="26"/>
        </w:rPr>
      </w:pPr>
      <w:r>
        <w:rPr>
          <w:rFonts w:ascii="Times New Roman" w:hAnsi="Times New Roman" w:cs="Times New Roman"/>
          <w:sz w:val="26"/>
          <w:szCs w:val="26"/>
        </w:rPr>
        <w:t>If the provisions of this Statement of Incompatible Activities are in conflict with a memorandum of understanding reached pursuant to Government Code Section 3517.5, the memorandum of understanding shall be controlling.</w:t>
      </w:r>
    </w:p>
    <w:p w14:paraId="20E16630" w14:textId="77777777" w:rsidR="00D503C4" w:rsidRDefault="00D503C4" w:rsidP="00D503C4">
      <w:pPr>
        <w:rPr>
          <w:rFonts w:ascii="Times New Roman" w:hAnsi="Times New Roman" w:cs="Times New Roman"/>
          <w:b/>
          <w:sz w:val="26"/>
          <w:szCs w:val="26"/>
        </w:rPr>
      </w:pPr>
    </w:p>
    <w:p w14:paraId="397D21B0" w14:textId="6DAA8268" w:rsidR="00D503C4" w:rsidRDefault="00D503C4" w:rsidP="00D503C4">
      <w:pPr>
        <w:rPr>
          <w:rFonts w:ascii="Times New Roman" w:hAnsi="Times New Roman" w:cs="Times New Roman"/>
          <w:b/>
          <w:sz w:val="26"/>
          <w:szCs w:val="26"/>
        </w:rPr>
      </w:pPr>
      <w:r>
        <w:rPr>
          <w:rFonts w:ascii="Times New Roman" w:hAnsi="Times New Roman" w:cs="Times New Roman"/>
          <w:b/>
          <w:sz w:val="26"/>
          <w:szCs w:val="26"/>
        </w:rPr>
        <w:t>PENALTY FOR VIOLATION OF INCOMPATIBLE ACTIVITIES STATEMENT</w:t>
      </w:r>
    </w:p>
    <w:p w14:paraId="10823150" w14:textId="77777777" w:rsidR="00D503C4" w:rsidRDefault="00D503C4" w:rsidP="00D503C4">
      <w:pPr>
        <w:rPr>
          <w:rFonts w:ascii="Times New Roman" w:hAnsi="Times New Roman" w:cs="Times New Roman"/>
          <w:b/>
          <w:sz w:val="26"/>
          <w:szCs w:val="26"/>
        </w:rPr>
      </w:pPr>
    </w:p>
    <w:p w14:paraId="42D1CBDB" w14:textId="1411E266" w:rsidR="00CA53E7" w:rsidRDefault="00CA53E7" w:rsidP="00D503C4">
      <w:pPr>
        <w:rPr>
          <w:rFonts w:ascii="Times New Roman" w:hAnsi="Times New Roman" w:cs="Times New Roman"/>
          <w:sz w:val="26"/>
          <w:szCs w:val="26"/>
        </w:rPr>
      </w:pPr>
      <w:r>
        <w:rPr>
          <w:rFonts w:ascii="Times New Roman" w:hAnsi="Times New Roman" w:cs="Times New Roman"/>
          <w:sz w:val="26"/>
          <w:szCs w:val="26"/>
        </w:rPr>
        <w:t>An officer, employee or volunteer may be subject to disciplinary action for violation of any of the policies contained in this Statement of Incompatible Activities.  The severity of any adverse action taken will depend on the adverse consequences to the NAHC and the State caused by such actions.</w:t>
      </w:r>
    </w:p>
    <w:p w14:paraId="4169D4B4" w14:textId="77777777" w:rsidR="00CA53E7" w:rsidRPr="00CA53E7" w:rsidRDefault="00CA53E7" w:rsidP="00D503C4">
      <w:pPr>
        <w:rPr>
          <w:rFonts w:ascii="Times New Roman" w:hAnsi="Times New Roman" w:cs="Times New Roman"/>
          <w:sz w:val="26"/>
          <w:szCs w:val="26"/>
        </w:rPr>
      </w:pPr>
    </w:p>
    <w:p w14:paraId="4159C066" w14:textId="2B36E332" w:rsidR="00D503C4" w:rsidRDefault="00D503C4" w:rsidP="00D503C4">
      <w:pPr>
        <w:rPr>
          <w:rFonts w:ascii="Times New Roman" w:hAnsi="Times New Roman" w:cs="Times New Roman"/>
          <w:b/>
          <w:sz w:val="26"/>
          <w:szCs w:val="26"/>
        </w:rPr>
      </w:pPr>
      <w:r>
        <w:rPr>
          <w:rFonts w:ascii="Times New Roman" w:hAnsi="Times New Roman" w:cs="Times New Roman"/>
          <w:b/>
          <w:sz w:val="26"/>
          <w:szCs w:val="26"/>
        </w:rPr>
        <w:t>CERTIFICATION</w:t>
      </w:r>
    </w:p>
    <w:p w14:paraId="47DD2CED" w14:textId="77777777" w:rsidR="00FB204C" w:rsidRDefault="00FB204C" w:rsidP="00D503C4">
      <w:pPr>
        <w:rPr>
          <w:rFonts w:ascii="Times New Roman" w:hAnsi="Times New Roman" w:cs="Times New Roman"/>
          <w:b/>
          <w:sz w:val="26"/>
          <w:szCs w:val="26"/>
        </w:rPr>
      </w:pPr>
    </w:p>
    <w:p w14:paraId="0D2710D7" w14:textId="3FB835F7" w:rsidR="00CA53E7" w:rsidRDefault="00CA53E7" w:rsidP="00D503C4">
      <w:pPr>
        <w:rPr>
          <w:rFonts w:ascii="Times New Roman" w:hAnsi="Times New Roman" w:cs="Times New Roman"/>
          <w:sz w:val="26"/>
          <w:szCs w:val="26"/>
        </w:rPr>
      </w:pPr>
      <w:r>
        <w:rPr>
          <w:rFonts w:ascii="Times New Roman" w:hAnsi="Times New Roman" w:cs="Times New Roman"/>
          <w:sz w:val="26"/>
          <w:szCs w:val="26"/>
        </w:rPr>
        <w:t>The following certification is to be signed and submitted by officers, employees and volunteers to comply with the Statement of Incompatible Activities:</w:t>
      </w:r>
    </w:p>
    <w:p w14:paraId="2EBDBAE9" w14:textId="77777777" w:rsidR="00CA53E7" w:rsidRDefault="00CA53E7" w:rsidP="00D503C4">
      <w:pPr>
        <w:rPr>
          <w:rFonts w:ascii="Times New Roman" w:hAnsi="Times New Roman" w:cs="Times New Roman"/>
          <w:sz w:val="26"/>
          <w:szCs w:val="26"/>
        </w:rPr>
      </w:pPr>
    </w:p>
    <w:p w14:paraId="18FB1CD9" w14:textId="34FA0EB5" w:rsidR="00CA53E7" w:rsidRDefault="00CA53E7" w:rsidP="00D503C4">
      <w:pPr>
        <w:rPr>
          <w:rFonts w:ascii="Times New Roman" w:hAnsi="Times New Roman" w:cs="Times New Roman"/>
          <w:b/>
          <w:sz w:val="26"/>
          <w:szCs w:val="26"/>
        </w:rPr>
      </w:pPr>
      <w:r>
        <w:rPr>
          <w:rFonts w:ascii="Times New Roman" w:hAnsi="Times New Roman" w:cs="Times New Roman"/>
          <w:b/>
          <w:sz w:val="26"/>
          <w:szCs w:val="26"/>
        </w:rPr>
        <w:t xml:space="preserve">I have read the foregoing Statement of Incompatible Activities and I agree to abide by </w:t>
      </w:r>
      <w:r w:rsidR="00E356C4">
        <w:rPr>
          <w:rFonts w:ascii="Times New Roman" w:hAnsi="Times New Roman" w:cs="Times New Roman"/>
          <w:b/>
          <w:sz w:val="26"/>
          <w:szCs w:val="26"/>
        </w:rPr>
        <w:t>it.  I understand that I may be subject to disciplinary action for engaging in any of the listed types of activities during the time I am employed with or volunteer with the Native American Heritage Commission.</w:t>
      </w:r>
    </w:p>
    <w:p w14:paraId="5ED1E2E3" w14:textId="77777777" w:rsidR="00E356C4" w:rsidRDefault="00E356C4" w:rsidP="00D503C4">
      <w:pPr>
        <w:rPr>
          <w:rFonts w:ascii="Times New Roman" w:hAnsi="Times New Roman" w:cs="Times New Roman"/>
          <w:b/>
          <w:sz w:val="26"/>
          <w:szCs w:val="26"/>
        </w:rPr>
      </w:pPr>
    </w:p>
    <w:p w14:paraId="78131356" w14:textId="5377B1C0" w:rsidR="00E356C4" w:rsidRDefault="00E356C4" w:rsidP="00D503C4">
      <w:pPr>
        <w:rPr>
          <w:rFonts w:ascii="Times New Roman" w:hAnsi="Times New Roman" w:cs="Times New Roman"/>
          <w:b/>
          <w:sz w:val="26"/>
          <w:szCs w:val="26"/>
        </w:rPr>
      </w:pPr>
      <w:r>
        <w:rPr>
          <w:rFonts w:ascii="Times New Roman" w:hAnsi="Times New Roman" w:cs="Times New Roman"/>
          <w:b/>
          <w:sz w:val="26"/>
          <w:szCs w:val="26"/>
        </w:rPr>
        <w:t>_______________________________________</w:t>
      </w:r>
      <w:r>
        <w:rPr>
          <w:rFonts w:ascii="Times New Roman" w:hAnsi="Times New Roman" w:cs="Times New Roman"/>
          <w:b/>
          <w:sz w:val="26"/>
          <w:szCs w:val="26"/>
        </w:rPr>
        <w:tab/>
      </w:r>
      <w:r>
        <w:rPr>
          <w:rFonts w:ascii="Times New Roman" w:hAnsi="Times New Roman" w:cs="Times New Roman"/>
          <w:b/>
          <w:sz w:val="26"/>
          <w:szCs w:val="26"/>
        </w:rPr>
        <w:tab/>
        <w:t>_______________</w:t>
      </w:r>
    </w:p>
    <w:p w14:paraId="0ED9C56D" w14:textId="1D94423E" w:rsidR="00E356C4" w:rsidRDefault="00E356C4" w:rsidP="00D503C4">
      <w:pPr>
        <w:rPr>
          <w:rFonts w:ascii="Times New Roman" w:hAnsi="Times New Roman" w:cs="Times New Roman"/>
          <w:b/>
          <w:sz w:val="26"/>
          <w:szCs w:val="26"/>
        </w:rPr>
      </w:pPr>
      <w:r>
        <w:rPr>
          <w:rFonts w:ascii="Times New Roman" w:hAnsi="Times New Roman" w:cs="Times New Roman"/>
          <w:b/>
          <w:sz w:val="26"/>
          <w:szCs w:val="26"/>
        </w:rPr>
        <w:t>Employee Signature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Date</w:t>
      </w:r>
    </w:p>
    <w:p w14:paraId="31EAF3B5" w14:textId="77777777" w:rsidR="00E356C4" w:rsidRDefault="00E356C4" w:rsidP="00D503C4">
      <w:pPr>
        <w:rPr>
          <w:rFonts w:ascii="Times New Roman" w:hAnsi="Times New Roman" w:cs="Times New Roman"/>
          <w:b/>
          <w:sz w:val="26"/>
          <w:szCs w:val="26"/>
        </w:rPr>
      </w:pPr>
    </w:p>
    <w:p w14:paraId="5BBE160B" w14:textId="62602307" w:rsidR="00E356C4" w:rsidRDefault="00E356C4" w:rsidP="00D503C4">
      <w:pPr>
        <w:rPr>
          <w:rFonts w:ascii="Times New Roman" w:hAnsi="Times New Roman" w:cs="Times New Roman"/>
          <w:b/>
          <w:sz w:val="26"/>
          <w:szCs w:val="26"/>
        </w:rPr>
      </w:pPr>
      <w:r>
        <w:rPr>
          <w:rFonts w:ascii="Times New Roman" w:hAnsi="Times New Roman" w:cs="Times New Roman"/>
          <w:b/>
          <w:sz w:val="26"/>
          <w:szCs w:val="26"/>
        </w:rPr>
        <w:t>_______________________________________</w:t>
      </w:r>
    </w:p>
    <w:p w14:paraId="266095D0" w14:textId="1E613E2F" w:rsidR="00E356C4" w:rsidRDefault="00E356C4" w:rsidP="00D503C4">
      <w:pPr>
        <w:rPr>
          <w:rFonts w:ascii="Times New Roman" w:hAnsi="Times New Roman" w:cs="Times New Roman"/>
          <w:b/>
          <w:sz w:val="26"/>
          <w:szCs w:val="26"/>
        </w:rPr>
      </w:pPr>
      <w:r>
        <w:rPr>
          <w:rFonts w:ascii="Times New Roman" w:hAnsi="Times New Roman" w:cs="Times New Roman"/>
          <w:b/>
          <w:sz w:val="26"/>
          <w:szCs w:val="26"/>
        </w:rPr>
        <w:t>Typed or Printed Name</w:t>
      </w:r>
    </w:p>
    <w:p w14:paraId="46895A7D" w14:textId="77777777" w:rsidR="00E356C4" w:rsidRDefault="00E356C4" w:rsidP="00D503C4">
      <w:pPr>
        <w:rPr>
          <w:rFonts w:ascii="Times New Roman" w:hAnsi="Times New Roman" w:cs="Times New Roman"/>
          <w:b/>
          <w:sz w:val="26"/>
          <w:szCs w:val="26"/>
        </w:rPr>
      </w:pPr>
    </w:p>
    <w:p w14:paraId="139B6393" w14:textId="186BB751" w:rsidR="00E356C4" w:rsidRDefault="00E356C4" w:rsidP="00D503C4">
      <w:pPr>
        <w:rPr>
          <w:rFonts w:ascii="Times New Roman" w:hAnsi="Times New Roman" w:cs="Times New Roman"/>
          <w:b/>
          <w:sz w:val="26"/>
          <w:szCs w:val="26"/>
        </w:rPr>
      </w:pPr>
      <w:r>
        <w:rPr>
          <w:rFonts w:ascii="Times New Roman" w:hAnsi="Times New Roman" w:cs="Times New Roman"/>
          <w:b/>
          <w:sz w:val="26"/>
          <w:szCs w:val="26"/>
        </w:rPr>
        <w:t>______________________________________</w:t>
      </w:r>
    </w:p>
    <w:p w14:paraId="4B47B15A" w14:textId="368709B7" w:rsidR="00E356C4" w:rsidRDefault="00E356C4" w:rsidP="00D503C4">
      <w:pPr>
        <w:rPr>
          <w:rFonts w:ascii="Times New Roman" w:hAnsi="Times New Roman" w:cs="Times New Roman"/>
          <w:b/>
          <w:sz w:val="26"/>
          <w:szCs w:val="26"/>
        </w:rPr>
      </w:pPr>
      <w:r>
        <w:rPr>
          <w:rFonts w:ascii="Times New Roman" w:hAnsi="Times New Roman" w:cs="Times New Roman"/>
          <w:b/>
          <w:sz w:val="26"/>
          <w:szCs w:val="26"/>
        </w:rPr>
        <w:t>Job Title and Position Number</w:t>
      </w:r>
    </w:p>
    <w:p w14:paraId="1614C99B" w14:textId="77777777" w:rsidR="00E356C4" w:rsidRDefault="00E356C4" w:rsidP="00D503C4">
      <w:pPr>
        <w:rPr>
          <w:rFonts w:ascii="Times New Roman" w:hAnsi="Times New Roman" w:cs="Times New Roman"/>
          <w:b/>
          <w:sz w:val="26"/>
          <w:szCs w:val="26"/>
        </w:rPr>
      </w:pPr>
    </w:p>
    <w:p w14:paraId="1F312386" w14:textId="3B2C9E67" w:rsidR="00E356C4" w:rsidRDefault="00E356C4" w:rsidP="00D503C4">
      <w:pPr>
        <w:rPr>
          <w:rFonts w:ascii="Times New Roman" w:hAnsi="Times New Roman" w:cs="Times New Roman"/>
          <w:b/>
          <w:sz w:val="26"/>
          <w:szCs w:val="26"/>
        </w:rPr>
      </w:pPr>
      <w:r>
        <w:rPr>
          <w:rFonts w:ascii="Times New Roman" w:hAnsi="Times New Roman" w:cs="Times New Roman"/>
          <w:b/>
          <w:sz w:val="26"/>
          <w:szCs w:val="26"/>
        </w:rPr>
        <w:t>______________________________________</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_______________</w:t>
      </w:r>
    </w:p>
    <w:p w14:paraId="2829243C" w14:textId="7213B293" w:rsidR="00E356C4" w:rsidRDefault="00E356C4" w:rsidP="00D503C4">
      <w:pPr>
        <w:rPr>
          <w:rFonts w:ascii="Times New Roman" w:hAnsi="Times New Roman" w:cs="Times New Roman"/>
          <w:b/>
          <w:sz w:val="26"/>
          <w:szCs w:val="26"/>
        </w:rPr>
      </w:pPr>
      <w:r>
        <w:rPr>
          <w:rFonts w:ascii="Times New Roman" w:hAnsi="Times New Roman" w:cs="Times New Roman"/>
          <w:b/>
          <w:sz w:val="26"/>
          <w:szCs w:val="26"/>
        </w:rPr>
        <w:t>Supervisor Signature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Date</w:t>
      </w:r>
    </w:p>
    <w:p w14:paraId="39C59D46" w14:textId="77777777" w:rsidR="00E356C4" w:rsidRDefault="00E356C4" w:rsidP="00D503C4">
      <w:pPr>
        <w:rPr>
          <w:rFonts w:ascii="Times New Roman" w:hAnsi="Times New Roman" w:cs="Times New Roman"/>
          <w:b/>
          <w:sz w:val="26"/>
          <w:szCs w:val="26"/>
        </w:rPr>
      </w:pPr>
    </w:p>
    <w:p w14:paraId="6D2F67AF" w14:textId="4EA99BEF" w:rsidR="00E356C4" w:rsidRDefault="00E356C4">
      <w:pPr>
        <w:rPr>
          <w:rFonts w:ascii="Times New Roman" w:hAnsi="Times New Roman" w:cs="Times New Roman"/>
          <w:b/>
          <w:sz w:val="26"/>
          <w:szCs w:val="26"/>
        </w:rPr>
      </w:pPr>
      <w:r>
        <w:rPr>
          <w:rFonts w:ascii="Times New Roman" w:hAnsi="Times New Roman" w:cs="Times New Roman"/>
          <w:b/>
          <w:sz w:val="26"/>
          <w:szCs w:val="26"/>
        </w:rPr>
        <w:br w:type="page"/>
      </w:r>
    </w:p>
    <w:p w14:paraId="5BD0074C" w14:textId="75575D73" w:rsidR="00E356C4" w:rsidRDefault="00E356C4" w:rsidP="00D503C4">
      <w:pPr>
        <w:rPr>
          <w:rFonts w:ascii="Times New Roman" w:hAnsi="Times New Roman" w:cs="Times New Roman"/>
          <w:sz w:val="26"/>
          <w:szCs w:val="26"/>
        </w:rPr>
      </w:pPr>
      <w:r>
        <w:rPr>
          <w:rFonts w:ascii="Times New Roman" w:hAnsi="Times New Roman" w:cs="Times New Roman"/>
          <w:sz w:val="26"/>
          <w:szCs w:val="26"/>
        </w:rPr>
        <w:t>Attachment B</w:t>
      </w:r>
    </w:p>
    <w:p w14:paraId="56B4E8E4" w14:textId="77777777" w:rsidR="00E356C4" w:rsidRDefault="00E356C4" w:rsidP="00D503C4">
      <w:pPr>
        <w:rPr>
          <w:rFonts w:ascii="Times New Roman" w:hAnsi="Times New Roman" w:cs="Times New Roman"/>
          <w:sz w:val="26"/>
          <w:szCs w:val="26"/>
        </w:rPr>
      </w:pPr>
    </w:p>
    <w:p w14:paraId="33A8F0D3" w14:textId="6C844019" w:rsidR="00E356C4" w:rsidRDefault="00E356C4" w:rsidP="00E356C4">
      <w:pPr>
        <w:jc w:val="center"/>
        <w:rPr>
          <w:rFonts w:ascii="Times New Roman" w:hAnsi="Times New Roman" w:cs="Times New Roman"/>
          <w:sz w:val="26"/>
          <w:szCs w:val="26"/>
        </w:rPr>
      </w:pPr>
      <w:r>
        <w:rPr>
          <w:rFonts w:ascii="Times New Roman" w:hAnsi="Times New Roman" w:cs="Times New Roman"/>
          <w:sz w:val="26"/>
          <w:szCs w:val="26"/>
        </w:rPr>
        <w:t>NATIVE AMERICAN HERITAGE COMMISSION</w:t>
      </w:r>
    </w:p>
    <w:p w14:paraId="289BF9E4" w14:textId="5BD1E843" w:rsidR="00E356C4" w:rsidRDefault="00E356C4" w:rsidP="00E356C4">
      <w:pPr>
        <w:jc w:val="center"/>
        <w:rPr>
          <w:rFonts w:ascii="Times New Roman" w:hAnsi="Times New Roman" w:cs="Times New Roman"/>
          <w:sz w:val="26"/>
          <w:szCs w:val="26"/>
        </w:rPr>
      </w:pPr>
      <w:r>
        <w:rPr>
          <w:rFonts w:ascii="Times New Roman" w:hAnsi="Times New Roman" w:cs="Times New Roman"/>
          <w:sz w:val="26"/>
          <w:szCs w:val="26"/>
        </w:rPr>
        <w:t>STATEMENT OF INCOMPATIBLE ACTIVITIES</w:t>
      </w:r>
    </w:p>
    <w:p w14:paraId="6DD9E923" w14:textId="0230DCEB" w:rsidR="00E356C4" w:rsidRDefault="00E356C4" w:rsidP="00E356C4">
      <w:pPr>
        <w:jc w:val="center"/>
        <w:rPr>
          <w:rFonts w:ascii="Times New Roman" w:hAnsi="Times New Roman" w:cs="Times New Roman"/>
          <w:sz w:val="26"/>
          <w:szCs w:val="26"/>
        </w:rPr>
      </w:pPr>
      <w:r>
        <w:rPr>
          <w:rFonts w:ascii="Times New Roman" w:hAnsi="Times New Roman" w:cs="Times New Roman"/>
          <w:sz w:val="26"/>
          <w:szCs w:val="26"/>
        </w:rPr>
        <w:t>STATEMENT OF RATIONALE</w:t>
      </w:r>
    </w:p>
    <w:p w14:paraId="1EC8389F" w14:textId="77777777" w:rsidR="00E356C4" w:rsidRDefault="00E356C4" w:rsidP="00E356C4">
      <w:pPr>
        <w:jc w:val="center"/>
        <w:rPr>
          <w:rFonts w:ascii="Times New Roman" w:hAnsi="Times New Roman" w:cs="Times New Roman"/>
          <w:sz w:val="26"/>
          <w:szCs w:val="26"/>
        </w:rPr>
      </w:pPr>
    </w:p>
    <w:p w14:paraId="7B104ECF" w14:textId="77777777" w:rsidR="00E356C4" w:rsidRDefault="00E356C4" w:rsidP="00E356C4">
      <w:pPr>
        <w:rPr>
          <w:rFonts w:ascii="Times New Roman" w:hAnsi="Times New Roman" w:cs="Times New Roman"/>
          <w:sz w:val="26"/>
          <w:szCs w:val="26"/>
        </w:rPr>
      </w:pPr>
      <w:r>
        <w:rPr>
          <w:rFonts w:ascii="Times New Roman" w:hAnsi="Times New Roman" w:cs="Times New Roman"/>
          <w:sz w:val="26"/>
          <w:szCs w:val="26"/>
        </w:rPr>
        <w:t>Government Code section 19990 requires all state agencies to adopt a Statement of Incompatible Activities.  The Native American Heritage Commission (NAHC) has never done so.</w:t>
      </w:r>
    </w:p>
    <w:p w14:paraId="5C52A626" w14:textId="77777777" w:rsidR="00E356C4" w:rsidRDefault="00E356C4" w:rsidP="00E356C4">
      <w:pPr>
        <w:rPr>
          <w:rFonts w:ascii="Times New Roman" w:hAnsi="Times New Roman" w:cs="Times New Roman"/>
          <w:sz w:val="26"/>
          <w:szCs w:val="26"/>
        </w:rPr>
      </w:pPr>
    </w:p>
    <w:p w14:paraId="0492A083" w14:textId="295B915E" w:rsidR="00E356C4" w:rsidRDefault="00BC0F71" w:rsidP="00E356C4">
      <w:pPr>
        <w:rPr>
          <w:rFonts w:ascii="Times New Roman" w:hAnsi="Times New Roman" w:cs="Times New Roman"/>
          <w:sz w:val="26"/>
          <w:szCs w:val="26"/>
        </w:rPr>
      </w:pPr>
      <w:r>
        <w:rPr>
          <w:rFonts w:ascii="Times New Roman" w:hAnsi="Times New Roman" w:cs="Times New Roman"/>
          <w:sz w:val="26"/>
          <w:szCs w:val="26"/>
        </w:rPr>
        <w:t>The</w:t>
      </w:r>
      <w:r w:rsidR="00E356C4">
        <w:rPr>
          <w:rFonts w:ascii="Times New Roman" w:hAnsi="Times New Roman" w:cs="Times New Roman"/>
          <w:sz w:val="26"/>
          <w:szCs w:val="26"/>
        </w:rPr>
        <w:t xml:space="preserve"> </w:t>
      </w:r>
      <w:r>
        <w:rPr>
          <w:rFonts w:ascii="Times New Roman" w:hAnsi="Times New Roman" w:cs="Times New Roman"/>
          <w:sz w:val="26"/>
          <w:szCs w:val="26"/>
        </w:rPr>
        <w:t xml:space="preserve">recent </w:t>
      </w:r>
      <w:r w:rsidR="00E356C4">
        <w:rPr>
          <w:rFonts w:ascii="Times New Roman" w:hAnsi="Times New Roman" w:cs="Times New Roman"/>
          <w:sz w:val="26"/>
          <w:szCs w:val="26"/>
        </w:rPr>
        <w:t xml:space="preserve">increase in the number of </w:t>
      </w:r>
      <w:r>
        <w:rPr>
          <w:rFonts w:ascii="Times New Roman" w:hAnsi="Times New Roman" w:cs="Times New Roman"/>
          <w:sz w:val="26"/>
          <w:szCs w:val="26"/>
        </w:rPr>
        <w:t xml:space="preserve">NAHC </w:t>
      </w:r>
      <w:r w:rsidR="00E356C4">
        <w:rPr>
          <w:rFonts w:ascii="Times New Roman" w:hAnsi="Times New Roman" w:cs="Times New Roman"/>
          <w:sz w:val="26"/>
          <w:szCs w:val="26"/>
        </w:rPr>
        <w:t>employees and the potential for employee</w:t>
      </w:r>
      <w:r w:rsidR="002A09F8">
        <w:rPr>
          <w:rFonts w:ascii="Times New Roman" w:hAnsi="Times New Roman" w:cs="Times New Roman"/>
          <w:sz w:val="26"/>
          <w:szCs w:val="26"/>
        </w:rPr>
        <w:t>s’</w:t>
      </w:r>
      <w:r w:rsidR="00E356C4">
        <w:rPr>
          <w:rFonts w:ascii="Times New Roman" w:hAnsi="Times New Roman" w:cs="Times New Roman"/>
          <w:sz w:val="26"/>
          <w:szCs w:val="26"/>
        </w:rPr>
        <w:t xml:space="preserve"> outside activities that may raise questions among stakeholders as to whether confidential information provided by California Native American tribes may be compromised or whether employees are speaking for or representing the NAHC has necessitated the adoption of a Statement of Incompatible Activities.  Because California’s Native American tribes entrust the NAHC with confidential information about sacred sites by making submissions to the Sacred Lands Inventory and also provide the NAHC confidential information through tribal consultation, the NAHC </w:t>
      </w:r>
      <w:r>
        <w:rPr>
          <w:rFonts w:ascii="Times New Roman" w:hAnsi="Times New Roman" w:cs="Times New Roman"/>
          <w:sz w:val="26"/>
          <w:szCs w:val="26"/>
        </w:rPr>
        <w:t xml:space="preserve">seeks </w:t>
      </w:r>
      <w:r w:rsidR="00E356C4">
        <w:rPr>
          <w:rFonts w:ascii="Times New Roman" w:hAnsi="Times New Roman" w:cs="Times New Roman"/>
          <w:sz w:val="26"/>
          <w:szCs w:val="26"/>
        </w:rPr>
        <w:t xml:space="preserve">to avoid the appearance that confidential information entrusted to the agency may be compromised, inadvertently or otherwise, by employees or volunteers </w:t>
      </w:r>
      <w:r>
        <w:rPr>
          <w:rFonts w:ascii="Times New Roman" w:hAnsi="Times New Roman" w:cs="Times New Roman"/>
          <w:sz w:val="26"/>
          <w:szCs w:val="26"/>
        </w:rPr>
        <w:t xml:space="preserve">who are </w:t>
      </w:r>
      <w:r w:rsidR="00E356C4">
        <w:rPr>
          <w:rFonts w:ascii="Times New Roman" w:hAnsi="Times New Roman" w:cs="Times New Roman"/>
          <w:sz w:val="26"/>
          <w:szCs w:val="26"/>
        </w:rPr>
        <w:t xml:space="preserve">engaged in activities that are either </w:t>
      </w:r>
      <w:r>
        <w:rPr>
          <w:rFonts w:ascii="Times New Roman" w:hAnsi="Times New Roman" w:cs="Times New Roman"/>
          <w:sz w:val="26"/>
          <w:szCs w:val="26"/>
        </w:rPr>
        <w:t xml:space="preserve">not approved by the NAHC or are </w:t>
      </w:r>
      <w:r w:rsidR="00E356C4">
        <w:rPr>
          <w:rFonts w:ascii="Times New Roman" w:hAnsi="Times New Roman" w:cs="Times New Roman"/>
          <w:sz w:val="26"/>
          <w:szCs w:val="26"/>
        </w:rPr>
        <w:t>outside of their employment or relationship with the NAHC.</w:t>
      </w:r>
    </w:p>
    <w:p w14:paraId="2797DCD8" w14:textId="77777777" w:rsidR="00E356C4" w:rsidRPr="00E356C4" w:rsidRDefault="00E356C4" w:rsidP="00E356C4">
      <w:pPr>
        <w:rPr>
          <w:rFonts w:ascii="Times New Roman" w:hAnsi="Times New Roman" w:cs="Times New Roman"/>
          <w:sz w:val="26"/>
          <w:szCs w:val="26"/>
        </w:rPr>
      </w:pPr>
    </w:p>
    <w:p w14:paraId="04A82AE3" w14:textId="77777777" w:rsidR="00E356C4" w:rsidRDefault="00E356C4" w:rsidP="00D503C4">
      <w:pPr>
        <w:rPr>
          <w:rFonts w:ascii="Times New Roman" w:hAnsi="Times New Roman" w:cs="Times New Roman"/>
          <w:b/>
          <w:sz w:val="26"/>
          <w:szCs w:val="26"/>
        </w:rPr>
      </w:pPr>
    </w:p>
    <w:p w14:paraId="0CF46008" w14:textId="77777777" w:rsidR="00E356C4" w:rsidRPr="00CA53E7" w:rsidRDefault="00E356C4" w:rsidP="00D503C4">
      <w:pPr>
        <w:rPr>
          <w:rFonts w:ascii="Times New Roman" w:hAnsi="Times New Roman" w:cs="Times New Roman"/>
          <w:b/>
          <w:sz w:val="26"/>
          <w:szCs w:val="26"/>
        </w:rPr>
      </w:pPr>
    </w:p>
    <w:sectPr w:rsidR="00E356C4" w:rsidRPr="00CA53E7" w:rsidSect="00902F9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FBFE4" w14:textId="77777777" w:rsidR="00E356C4" w:rsidRDefault="00E356C4" w:rsidP="006A1103">
      <w:r>
        <w:separator/>
      </w:r>
    </w:p>
  </w:endnote>
  <w:endnote w:type="continuationSeparator" w:id="0">
    <w:p w14:paraId="7C79446B" w14:textId="77777777" w:rsidR="00E356C4" w:rsidRDefault="00E356C4" w:rsidP="006A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5E20" w14:textId="77777777" w:rsidR="00E356C4" w:rsidRDefault="00E356C4" w:rsidP="00BD6D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F3DB46" w14:textId="77777777" w:rsidR="00E356C4" w:rsidRDefault="00E356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86F3D" w14:textId="77777777" w:rsidR="00E356C4" w:rsidRDefault="00E356C4" w:rsidP="00BD6D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5F8">
      <w:rPr>
        <w:rStyle w:val="PageNumber"/>
        <w:noProof/>
      </w:rPr>
      <w:t>1</w:t>
    </w:r>
    <w:r>
      <w:rPr>
        <w:rStyle w:val="PageNumber"/>
      </w:rPr>
      <w:fldChar w:fldCharType="end"/>
    </w:r>
  </w:p>
  <w:p w14:paraId="12E047B6" w14:textId="77777777" w:rsidR="00E356C4" w:rsidRDefault="00E356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3FC5C" w14:textId="77777777" w:rsidR="00E356C4" w:rsidRDefault="00E356C4" w:rsidP="006A1103">
      <w:r>
        <w:separator/>
      </w:r>
    </w:p>
  </w:footnote>
  <w:footnote w:type="continuationSeparator" w:id="0">
    <w:p w14:paraId="1FAFD93B" w14:textId="77777777" w:rsidR="00E356C4" w:rsidRDefault="00E356C4" w:rsidP="006A1103">
      <w:r>
        <w:continuationSeparator/>
      </w:r>
    </w:p>
  </w:footnote>
  <w:footnote w:id="1">
    <w:p w14:paraId="305568B3" w14:textId="7E80511A" w:rsidR="00E356C4" w:rsidRDefault="00E356C4">
      <w:pPr>
        <w:pStyle w:val="FootnoteText"/>
      </w:pPr>
      <w:r>
        <w:rPr>
          <w:rStyle w:val="FootnoteReference"/>
        </w:rPr>
        <w:footnoteRef/>
      </w:r>
      <w:r>
        <w:t xml:space="preserve"> In an opinion of the Attorney General, the Attorney General concluded that Government Code section 19990, in providing for the adoption of an incompatible activities statement by an appointing authority for “employees under its jurisdiction,” does not authorize the adoption of an incompatible activities statement for the “appointing power.”  (82 Ops.Cal.Atty.Gen. 120 (1999).)</w:t>
      </w:r>
    </w:p>
  </w:footnote>
  <w:footnote w:id="2">
    <w:p w14:paraId="1907AC19" w14:textId="65B0210B" w:rsidR="00E356C4" w:rsidRDefault="00E356C4">
      <w:pPr>
        <w:pStyle w:val="FootnoteText"/>
      </w:pPr>
      <w:r>
        <w:rPr>
          <w:rStyle w:val="FootnoteReference"/>
        </w:rPr>
        <w:footnoteRef/>
      </w:r>
      <w:r>
        <w:t xml:space="preserve"> Pub.  Resources Code </w:t>
      </w:r>
      <w:r>
        <w:rPr>
          <w:rFonts w:ascii="Cambria" w:hAnsi="Cambria"/>
        </w:rPr>
        <w:t>§</w:t>
      </w:r>
      <w:r>
        <w:t xml:space="preserve"> 5097.94, subd. (g); 5097.97.</w:t>
      </w:r>
    </w:p>
  </w:footnote>
  <w:footnote w:id="3">
    <w:p w14:paraId="5F07BA48" w14:textId="481EABC4" w:rsidR="00E356C4" w:rsidRDefault="00E356C4">
      <w:pPr>
        <w:pStyle w:val="FootnoteText"/>
      </w:pPr>
      <w:r>
        <w:rPr>
          <w:rStyle w:val="FootnoteReference"/>
        </w:rPr>
        <w:footnoteRef/>
      </w:r>
      <w:r>
        <w:t xml:space="preserve"> Health &amp; Saf. Code </w:t>
      </w:r>
      <w:r>
        <w:rPr>
          <w:rFonts w:ascii="Cambria" w:hAnsi="Cambria"/>
        </w:rPr>
        <w:t>§</w:t>
      </w:r>
      <w:r>
        <w:t xml:space="preserve"> 7050.5; Pub. Resources Code </w:t>
      </w:r>
      <w:r>
        <w:rPr>
          <w:rFonts w:ascii="Cambria" w:hAnsi="Cambria"/>
        </w:rPr>
        <w:t>§</w:t>
      </w:r>
      <w:r>
        <w:t xml:space="preserve"> 5097.98.</w:t>
      </w:r>
    </w:p>
  </w:footnote>
  <w:footnote w:id="4">
    <w:p w14:paraId="7E6D17AF" w14:textId="0D38C453" w:rsidR="00E356C4" w:rsidRDefault="00E356C4">
      <w:pPr>
        <w:pStyle w:val="FootnoteText"/>
      </w:pPr>
      <w:r>
        <w:rPr>
          <w:rStyle w:val="FootnoteReference"/>
        </w:rPr>
        <w:footnoteRef/>
      </w:r>
      <w:r>
        <w:t xml:space="preserve"> Pub. Resources Code </w:t>
      </w:r>
      <w:r>
        <w:rPr>
          <w:rFonts w:ascii="Cambria" w:hAnsi="Cambria"/>
        </w:rPr>
        <w:t>§§</w:t>
      </w:r>
      <w:r>
        <w:t xml:space="preserve"> 5097.9, 5097.94, subd. (g).</w:t>
      </w:r>
    </w:p>
  </w:footnote>
  <w:footnote w:id="5">
    <w:p w14:paraId="08FA5801" w14:textId="051C4554" w:rsidR="00E356C4" w:rsidRDefault="00E356C4">
      <w:pPr>
        <w:pStyle w:val="FootnoteText"/>
      </w:pPr>
      <w:r>
        <w:rPr>
          <w:rStyle w:val="FootnoteReference"/>
        </w:rPr>
        <w:footnoteRef/>
      </w:r>
      <w:r>
        <w:t xml:space="preserve"> Health &amp; Saf. Code </w:t>
      </w:r>
      <w:r>
        <w:rPr>
          <w:rFonts w:ascii="Cambria" w:hAnsi="Cambria"/>
        </w:rPr>
        <w:t>§</w:t>
      </w:r>
      <w:r>
        <w:t xml:space="preserve"> 8010</w:t>
      </w:r>
      <w:r w:rsidR="009914C1">
        <w:t xml:space="preserve"> et seq.</w:t>
      </w:r>
      <w:r>
        <w:t xml:space="preserve">; Pub. Resources Code </w:t>
      </w:r>
      <w:r>
        <w:rPr>
          <w:rFonts w:ascii="Cambria" w:hAnsi="Cambria"/>
        </w:rPr>
        <w:t>§</w:t>
      </w:r>
      <w:r>
        <w:t xml:space="preserve"> 5097.94, subd. (n).</w:t>
      </w:r>
    </w:p>
  </w:footnote>
  <w:footnote w:id="6">
    <w:p w14:paraId="192439B2" w14:textId="5BAF7CFC" w:rsidR="00E356C4" w:rsidRDefault="00E356C4">
      <w:pPr>
        <w:pStyle w:val="FootnoteText"/>
      </w:pPr>
      <w:r>
        <w:rPr>
          <w:rStyle w:val="FootnoteReference"/>
        </w:rPr>
        <w:footnoteRef/>
      </w:r>
      <w:r>
        <w:t xml:space="preserve"> Pub. Resources Code </w:t>
      </w:r>
      <w:r>
        <w:rPr>
          <w:rFonts w:ascii="Cambria" w:hAnsi="Cambria"/>
        </w:rPr>
        <w:t>§§</w:t>
      </w:r>
      <w:r>
        <w:t xml:space="preserve"> 5097.94, subd. (a), 5097.96.</w:t>
      </w:r>
    </w:p>
  </w:footnote>
  <w:footnote w:id="7">
    <w:p w14:paraId="7AB57D01" w14:textId="25E37B01" w:rsidR="00E356C4" w:rsidRDefault="00E356C4" w:rsidP="00B81AB0">
      <w:pPr>
        <w:pStyle w:val="FootnoteText"/>
      </w:pPr>
      <w:r>
        <w:rPr>
          <w:rStyle w:val="FootnoteReference"/>
        </w:rPr>
        <w:footnoteRef/>
      </w:r>
      <w:r>
        <w:t xml:space="preserve"> </w:t>
      </w:r>
      <w:r w:rsidR="008175F8">
        <w:t xml:space="preserve">Gov. Code </w:t>
      </w:r>
      <w:r w:rsidR="008175F8">
        <w:rPr>
          <w:rFonts w:ascii="Cambria" w:hAnsi="Cambria"/>
        </w:rPr>
        <w:t xml:space="preserve">§§ </w:t>
      </w:r>
      <w:bookmarkStart w:id="0" w:name="_GoBack"/>
      <w:bookmarkEnd w:id="0"/>
      <w:r w:rsidR="008175F8">
        <w:t xml:space="preserve">6254, subd. (r), 6254.10; Evid. </w:t>
      </w:r>
      <w:r>
        <w:t xml:space="preserve">Code </w:t>
      </w:r>
      <w:r>
        <w:rPr>
          <w:rFonts w:ascii="Cambria" w:hAnsi="Cambria"/>
        </w:rPr>
        <w:t>§</w:t>
      </w:r>
      <w:r>
        <w:t xml:space="preserve"> 1040.</w:t>
      </w:r>
    </w:p>
  </w:footnote>
  <w:footnote w:id="8">
    <w:p w14:paraId="7174EED6" w14:textId="36A9E394" w:rsidR="00E356C4" w:rsidRPr="00DF2CEF" w:rsidRDefault="00E356C4">
      <w:pPr>
        <w:pStyle w:val="FootnoteText"/>
      </w:pPr>
      <w:r>
        <w:rPr>
          <w:rStyle w:val="FootnoteReference"/>
        </w:rPr>
        <w:footnoteRef/>
      </w:r>
      <w:r>
        <w:t xml:space="preserve"> </w:t>
      </w:r>
      <w:r>
        <w:rPr>
          <w:i/>
        </w:rPr>
        <w:t>See</w:t>
      </w:r>
      <w:r>
        <w:t xml:space="preserve"> Pub. Resources Code </w:t>
      </w:r>
      <w:r>
        <w:rPr>
          <w:rFonts w:ascii="Cambria" w:hAnsi="Cambria"/>
        </w:rPr>
        <w:t>§§ 5097.9, 5097.94, subd. (a), 5097.96, 5097.98, subd. (c), and 5097.993.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BE1"/>
    <w:multiLevelType w:val="hybridMultilevel"/>
    <w:tmpl w:val="8C24BE12"/>
    <w:lvl w:ilvl="0" w:tplc="03E23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E3C1A"/>
    <w:multiLevelType w:val="hybridMultilevel"/>
    <w:tmpl w:val="DCAE9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FE2883"/>
    <w:multiLevelType w:val="hybridMultilevel"/>
    <w:tmpl w:val="CC207C0A"/>
    <w:lvl w:ilvl="0" w:tplc="E0A47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204D4"/>
    <w:multiLevelType w:val="hybridMultilevel"/>
    <w:tmpl w:val="728CCA88"/>
    <w:lvl w:ilvl="0" w:tplc="6C625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F33F6"/>
    <w:multiLevelType w:val="hybridMultilevel"/>
    <w:tmpl w:val="DF8465FC"/>
    <w:lvl w:ilvl="0" w:tplc="FC061C7A">
      <w:start w:val="1"/>
      <w:numFmt w:val="decimal"/>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A50941"/>
    <w:multiLevelType w:val="hybridMultilevel"/>
    <w:tmpl w:val="F348A782"/>
    <w:lvl w:ilvl="0" w:tplc="E28CD4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061"/>
    <w:multiLevelType w:val="hybridMultilevel"/>
    <w:tmpl w:val="079C4F62"/>
    <w:lvl w:ilvl="0" w:tplc="DCC4045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D7646"/>
    <w:multiLevelType w:val="hybridMultilevel"/>
    <w:tmpl w:val="3460AC12"/>
    <w:lvl w:ilvl="0" w:tplc="D0D87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DA17D9"/>
    <w:multiLevelType w:val="hybridMultilevel"/>
    <w:tmpl w:val="EEA03584"/>
    <w:lvl w:ilvl="0" w:tplc="6AC80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A024E"/>
    <w:multiLevelType w:val="hybridMultilevel"/>
    <w:tmpl w:val="3A148368"/>
    <w:lvl w:ilvl="0" w:tplc="C9D22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133C9"/>
    <w:multiLevelType w:val="hybridMultilevel"/>
    <w:tmpl w:val="7346B676"/>
    <w:lvl w:ilvl="0" w:tplc="620E1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56851"/>
    <w:multiLevelType w:val="hybridMultilevel"/>
    <w:tmpl w:val="33A22BCC"/>
    <w:lvl w:ilvl="0" w:tplc="C3844F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1"/>
  </w:num>
  <w:num w:numId="4">
    <w:abstractNumId w:val="4"/>
  </w:num>
  <w:num w:numId="5">
    <w:abstractNumId w:val="9"/>
  </w:num>
  <w:num w:numId="6">
    <w:abstractNumId w:val="6"/>
  </w:num>
  <w:num w:numId="7">
    <w:abstractNumId w:val="3"/>
  </w:num>
  <w:num w:numId="8">
    <w:abstractNumId w:val="2"/>
  </w:num>
  <w:num w:numId="9">
    <w:abstractNumId w:val="5"/>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69"/>
    <w:rsid w:val="00081375"/>
    <w:rsid w:val="000A2886"/>
    <w:rsid w:val="000C6659"/>
    <w:rsid w:val="000D2B23"/>
    <w:rsid w:val="00106959"/>
    <w:rsid w:val="00113018"/>
    <w:rsid w:val="00160118"/>
    <w:rsid w:val="00196579"/>
    <w:rsid w:val="002027D4"/>
    <w:rsid w:val="00216B9A"/>
    <w:rsid w:val="00291327"/>
    <w:rsid w:val="002A09F8"/>
    <w:rsid w:val="002A2F38"/>
    <w:rsid w:val="002C4739"/>
    <w:rsid w:val="00437BE5"/>
    <w:rsid w:val="00500B1B"/>
    <w:rsid w:val="00601150"/>
    <w:rsid w:val="006A1103"/>
    <w:rsid w:val="00783769"/>
    <w:rsid w:val="008175F8"/>
    <w:rsid w:val="00821E6C"/>
    <w:rsid w:val="008244E7"/>
    <w:rsid w:val="008356FB"/>
    <w:rsid w:val="00902F93"/>
    <w:rsid w:val="00963AD4"/>
    <w:rsid w:val="00974482"/>
    <w:rsid w:val="009914C1"/>
    <w:rsid w:val="00997575"/>
    <w:rsid w:val="009C3844"/>
    <w:rsid w:val="009E574A"/>
    <w:rsid w:val="009F0A26"/>
    <w:rsid w:val="00A05A4B"/>
    <w:rsid w:val="00A3429D"/>
    <w:rsid w:val="00A8428C"/>
    <w:rsid w:val="00AE13FD"/>
    <w:rsid w:val="00AE5029"/>
    <w:rsid w:val="00B12B52"/>
    <w:rsid w:val="00B81AB0"/>
    <w:rsid w:val="00BC0F71"/>
    <w:rsid w:val="00BD6D75"/>
    <w:rsid w:val="00C22431"/>
    <w:rsid w:val="00C26767"/>
    <w:rsid w:val="00C45CD2"/>
    <w:rsid w:val="00C76F2A"/>
    <w:rsid w:val="00CA53E7"/>
    <w:rsid w:val="00CD24AB"/>
    <w:rsid w:val="00D16C9B"/>
    <w:rsid w:val="00D503C4"/>
    <w:rsid w:val="00DF2CEF"/>
    <w:rsid w:val="00DF4D32"/>
    <w:rsid w:val="00E356C4"/>
    <w:rsid w:val="00ED71E1"/>
    <w:rsid w:val="00F47C85"/>
    <w:rsid w:val="00FB204C"/>
    <w:rsid w:val="00FC4AE9"/>
    <w:rsid w:val="00FE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51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69"/>
    <w:rPr>
      <w:rFonts w:eastAsiaTheme="minorHAnsi"/>
      <w:sz w:val="22"/>
      <w:szCs w:val="22"/>
    </w:rPr>
  </w:style>
  <w:style w:type="paragraph" w:styleId="ListParagraph">
    <w:name w:val="List Paragraph"/>
    <w:basedOn w:val="Normal"/>
    <w:uiPriority w:val="34"/>
    <w:qFormat/>
    <w:rsid w:val="00C22431"/>
    <w:pPr>
      <w:ind w:left="720"/>
      <w:contextualSpacing/>
    </w:pPr>
  </w:style>
  <w:style w:type="paragraph" w:styleId="Footer">
    <w:name w:val="footer"/>
    <w:basedOn w:val="Normal"/>
    <w:link w:val="FooterChar"/>
    <w:uiPriority w:val="99"/>
    <w:unhideWhenUsed/>
    <w:rsid w:val="006A1103"/>
    <w:pPr>
      <w:tabs>
        <w:tab w:val="center" w:pos="4320"/>
        <w:tab w:val="right" w:pos="8640"/>
      </w:tabs>
    </w:pPr>
  </w:style>
  <w:style w:type="character" w:customStyle="1" w:styleId="FooterChar">
    <w:name w:val="Footer Char"/>
    <w:basedOn w:val="DefaultParagraphFont"/>
    <w:link w:val="Footer"/>
    <w:uiPriority w:val="99"/>
    <w:rsid w:val="006A1103"/>
  </w:style>
  <w:style w:type="character" w:styleId="PageNumber">
    <w:name w:val="page number"/>
    <w:basedOn w:val="DefaultParagraphFont"/>
    <w:uiPriority w:val="99"/>
    <w:semiHidden/>
    <w:unhideWhenUsed/>
    <w:rsid w:val="006A1103"/>
  </w:style>
  <w:style w:type="paragraph" w:styleId="Header">
    <w:name w:val="header"/>
    <w:basedOn w:val="Normal"/>
    <w:link w:val="HeaderChar"/>
    <w:uiPriority w:val="99"/>
    <w:unhideWhenUsed/>
    <w:rsid w:val="00A05A4B"/>
    <w:pPr>
      <w:tabs>
        <w:tab w:val="center" w:pos="4320"/>
        <w:tab w:val="right" w:pos="8640"/>
      </w:tabs>
    </w:pPr>
  </w:style>
  <w:style w:type="character" w:customStyle="1" w:styleId="HeaderChar">
    <w:name w:val="Header Char"/>
    <w:basedOn w:val="DefaultParagraphFont"/>
    <w:link w:val="Header"/>
    <w:uiPriority w:val="99"/>
    <w:rsid w:val="00A05A4B"/>
  </w:style>
  <w:style w:type="paragraph" w:styleId="FootnoteText">
    <w:name w:val="footnote text"/>
    <w:basedOn w:val="Normal"/>
    <w:link w:val="FootnoteTextChar"/>
    <w:uiPriority w:val="99"/>
    <w:unhideWhenUsed/>
    <w:rsid w:val="00963AD4"/>
  </w:style>
  <w:style w:type="character" w:customStyle="1" w:styleId="FootnoteTextChar">
    <w:name w:val="Footnote Text Char"/>
    <w:basedOn w:val="DefaultParagraphFont"/>
    <w:link w:val="FootnoteText"/>
    <w:uiPriority w:val="99"/>
    <w:rsid w:val="00963AD4"/>
  </w:style>
  <w:style w:type="character" w:styleId="FootnoteReference">
    <w:name w:val="footnote reference"/>
    <w:basedOn w:val="DefaultParagraphFont"/>
    <w:uiPriority w:val="99"/>
    <w:unhideWhenUsed/>
    <w:rsid w:val="00963AD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69"/>
    <w:rPr>
      <w:rFonts w:eastAsiaTheme="minorHAnsi"/>
      <w:sz w:val="22"/>
      <w:szCs w:val="22"/>
    </w:rPr>
  </w:style>
  <w:style w:type="paragraph" w:styleId="ListParagraph">
    <w:name w:val="List Paragraph"/>
    <w:basedOn w:val="Normal"/>
    <w:uiPriority w:val="34"/>
    <w:qFormat/>
    <w:rsid w:val="00C22431"/>
    <w:pPr>
      <w:ind w:left="720"/>
      <w:contextualSpacing/>
    </w:pPr>
  </w:style>
  <w:style w:type="paragraph" w:styleId="Footer">
    <w:name w:val="footer"/>
    <w:basedOn w:val="Normal"/>
    <w:link w:val="FooterChar"/>
    <w:uiPriority w:val="99"/>
    <w:unhideWhenUsed/>
    <w:rsid w:val="006A1103"/>
    <w:pPr>
      <w:tabs>
        <w:tab w:val="center" w:pos="4320"/>
        <w:tab w:val="right" w:pos="8640"/>
      </w:tabs>
    </w:pPr>
  </w:style>
  <w:style w:type="character" w:customStyle="1" w:styleId="FooterChar">
    <w:name w:val="Footer Char"/>
    <w:basedOn w:val="DefaultParagraphFont"/>
    <w:link w:val="Footer"/>
    <w:uiPriority w:val="99"/>
    <w:rsid w:val="006A1103"/>
  </w:style>
  <w:style w:type="character" w:styleId="PageNumber">
    <w:name w:val="page number"/>
    <w:basedOn w:val="DefaultParagraphFont"/>
    <w:uiPriority w:val="99"/>
    <w:semiHidden/>
    <w:unhideWhenUsed/>
    <w:rsid w:val="006A1103"/>
  </w:style>
  <w:style w:type="paragraph" w:styleId="Header">
    <w:name w:val="header"/>
    <w:basedOn w:val="Normal"/>
    <w:link w:val="HeaderChar"/>
    <w:uiPriority w:val="99"/>
    <w:unhideWhenUsed/>
    <w:rsid w:val="00A05A4B"/>
    <w:pPr>
      <w:tabs>
        <w:tab w:val="center" w:pos="4320"/>
        <w:tab w:val="right" w:pos="8640"/>
      </w:tabs>
    </w:pPr>
  </w:style>
  <w:style w:type="character" w:customStyle="1" w:styleId="HeaderChar">
    <w:name w:val="Header Char"/>
    <w:basedOn w:val="DefaultParagraphFont"/>
    <w:link w:val="Header"/>
    <w:uiPriority w:val="99"/>
    <w:rsid w:val="00A05A4B"/>
  </w:style>
  <w:style w:type="paragraph" w:styleId="FootnoteText">
    <w:name w:val="footnote text"/>
    <w:basedOn w:val="Normal"/>
    <w:link w:val="FootnoteTextChar"/>
    <w:uiPriority w:val="99"/>
    <w:unhideWhenUsed/>
    <w:rsid w:val="00963AD4"/>
  </w:style>
  <w:style w:type="character" w:customStyle="1" w:styleId="FootnoteTextChar">
    <w:name w:val="Footnote Text Char"/>
    <w:basedOn w:val="DefaultParagraphFont"/>
    <w:link w:val="FootnoteText"/>
    <w:uiPriority w:val="99"/>
    <w:rsid w:val="00963AD4"/>
  </w:style>
  <w:style w:type="character" w:styleId="FootnoteReference">
    <w:name w:val="footnote reference"/>
    <w:basedOn w:val="DefaultParagraphFont"/>
    <w:uiPriority w:val="99"/>
    <w:unhideWhenUsed/>
    <w:rsid w:val="00963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13</Pages>
  <Words>3591</Words>
  <Characters>20470</Characters>
  <Application>Microsoft Macintosh Word</Application>
  <DocSecurity>0</DocSecurity>
  <Lines>170</Lines>
  <Paragraphs>48</Paragraphs>
  <ScaleCrop>false</ScaleCrop>
  <Company>Native American Heritage Commission</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Robertson</dc:creator>
  <cp:keywords/>
  <dc:description/>
  <cp:lastModifiedBy>Terrie Robertson</cp:lastModifiedBy>
  <cp:revision>22</cp:revision>
  <cp:lastPrinted>2016-10-10T02:26:00Z</cp:lastPrinted>
  <dcterms:created xsi:type="dcterms:W3CDTF">2016-10-04T22:11:00Z</dcterms:created>
  <dcterms:modified xsi:type="dcterms:W3CDTF">2016-10-10T23:03:00Z</dcterms:modified>
</cp:coreProperties>
</file>